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10" w:rsidRPr="00063234" w:rsidRDefault="00503C4F" w:rsidP="00806B10">
      <w:pPr>
        <w:pStyle w:val="Default"/>
        <w:jc w:val="center"/>
      </w:pPr>
      <w:r>
        <w:t>3</w:t>
      </w:r>
      <w:bookmarkStart w:id="0" w:name="_GoBack"/>
      <w:bookmarkEnd w:id="0"/>
    </w:p>
    <w:p w:rsidR="00806B10" w:rsidRPr="00063234" w:rsidRDefault="00806B10" w:rsidP="00806B10">
      <w:pPr>
        <w:pStyle w:val="Default"/>
        <w:jc w:val="center"/>
      </w:pPr>
      <w:r w:rsidRPr="00063234">
        <w:rPr>
          <w:b/>
          <w:bCs/>
        </w:rPr>
        <w:t>KITÖLTÉSI ÚTMUTATÓ</w:t>
      </w:r>
    </w:p>
    <w:p w:rsidR="00806B10" w:rsidRPr="00063234" w:rsidRDefault="00806B10" w:rsidP="00806B10">
      <w:pPr>
        <w:pStyle w:val="Default"/>
        <w:jc w:val="center"/>
      </w:pPr>
      <w:r w:rsidRPr="00063234">
        <w:rPr>
          <w:b/>
          <w:bCs/>
        </w:rPr>
        <w:t>ASP-ADO-TUL-2017 SZÁMÚ IFORM TÍPUSÚ ŰRLAPHOZ</w:t>
      </w:r>
    </w:p>
    <w:p w:rsidR="00806B10" w:rsidRPr="00063234" w:rsidRDefault="00806B10" w:rsidP="00806B10">
      <w:pPr>
        <w:pStyle w:val="Default"/>
        <w:jc w:val="center"/>
      </w:pPr>
      <w:r w:rsidRPr="00063234">
        <w:rPr>
          <w:b/>
          <w:bCs/>
        </w:rPr>
        <w:t>TÚLFIZETÉS ÁTVEZETÉSI ÉS VISSZATÉRÍTÉSI KÉRELEM</w:t>
      </w:r>
    </w:p>
    <w:p w:rsidR="00806B10" w:rsidRPr="00063234" w:rsidRDefault="00806B10" w:rsidP="00806B10">
      <w:pPr>
        <w:pStyle w:val="Default"/>
      </w:pPr>
    </w:p>
    <w:p w:rsidR="00806B10" w:rsidRPr="00063234" w:rsidRDefault="00806B10" w:rsidP="00806B10">
      <w:pPr>
        <w:pStyle w:val="Default"/>
        <w:jc w:val="both"/>
      </w:pPr>
      <w:r w:rsidRPr="00063234">
        <w:t xml:space="preserve">Az Önkormányzati Hivatali Portál (OHP) az önkormányzati ASP rendszerben az elektronikus önkormányzati ügyintézés helyszíne. A Portál a természetes személy és jogi személy ügyfelei számára lehetőséget biztosít az önkormányzat által választott szakrendszeri alkalmazásokhoz kialakított, elektronikusan elérhető szolgáltatások igénybevételére. Az OHP Portál használatához előfeltétel, hogy a felhasználó rendelkezzen Ügyfélkapu azonosítóval. </w:t>
      </w:r>
      <w:r w:rsidRPr="00063234">
        <w:rPr>
          <w:b/>
          <w:bCs/>
        </w:rPr>
        <w:t xml:space="preserve">Az ügyindítás tulajdonképpen nem más, mint egy elektronikus űrlap benyújtása. </w:t>
      </w:r>
      <w:r w:rsidRPr="00063234">
        <w:t xml:space="preserve">A település és az ügy kiválasztása után az űrlapkitöltő alkalmazás segítségével az ügyfél/adózó kitölti az űrlapot, majd beküldi az ASP Központba. A Központ továbbítja a település iratkezelőjének, amely érkezteti a benyújtott űrlapot és iktatás után bekerül a megfelelő szakrendszerbe vagy eljut az ügyintézőhöz. Az OHP-portál bárki számára elérhető, egyes funkciók szabadon használhatók, más funkciók azonban bejelentkezéshez kötöttek. </w:t>
      </w:r>
    </w:p>
    <w:p w:rsidR="00806B10" w:rsidRPr="00063234" w:rsidRDefault="00806B10" w:rsidP="00806B10">
      <w:pPr>
        <w:pStyle w:val="Default"/>
        <w:jc w:val="both"/>
      </w:pPr>
      <w:r w:rsidRPr="00063234">
        <w:t xml:space="preserve">Az ügyindítás egy elektronikus „iForm” típusú űrlap benyújtását jelenti, ami az adózói adatokkal előtöltésre kerül. Magánszemélyek a beküldésre több lehetőség közül is választhatnak: </w:t>
      </w:r>
    </w:p>
    <w:p w:rsidR="00806B10" w:rsidRPr="00063234" w:rsidRDefault="00806B10" w:rsidP="00806B10">
      <w:pPr>
        <w:pStyle w:val="Default"/>
        <w:spacing w:after="21"/>
        <w:jc w:val="both"/>
      </w:pPr>
      <w:r w:rsidRPr="00063234">
        <w:t xml:space="preserve">1.) </w:t>
      </w:r>
      <w:r w:rsidRPr="00063234">
        <w:rPr>
          <w:b/>
          <w:bCs/>
        </w:rPr>
        <w:t xml:space="preserve">online űrlapkitöltéssel és rendszeren kívüli </w:t>
      </w:r>
      <w:r w:rsidRPr="00063234">
        <w:rPr>
          <w:i/>
          <w:iCs/>
        </w:rPr>
        <w:t xml:space="preserve">(pl.: kinyomtatás utáni postai) </w:t>
      </w:r>
      <w:r w:rsidRPr="00063234">
        <w:rPr>
          <w:b/>
          <w:bCs/>
        </w:rPr>
        <w:t xml:space="preserve">beküldéssel </w:t>
      </w:r>
      <w:r w:rsidRPr="00063234">
        <w:rPr>
          <w:i/>
          <w:iCs/>
        </w:rPr>
        <w:t>(azonosítás nélkül is elérhető szolgáltatás)</w:t>
      </w:r>
      <w:r w:rsidRPr="00063234">
        <w:t xml:space="preserve">, </w:t>
      </w:r>
    </w:p>
    <w:p w:rsidR="00806B10" w:rsidRPr="00063234" w:rsidRDefault="00806B10" w:rsidP="00806B10">
      <w:pPr>
        <w:pStyle w:val="Default"/>
        <w:spacing w:after="21"/>
        <w:jc w:val="both"/>
      </w:pPr>
      <w:r w:rsidRPr="00063234">
        <w:t xml:space="preserve">2.) </w:t>
      </w:r>
      <w:r w:rsidRPr="00063234">
        <w:rPr>
          <w:b/>
          <w:bCs/>
        </w:rPr>
        <w:t xml:space="preserve">online űrlapkitöltéssel és beküldéssel </w:t>
      </w:r>
      <w:r w:rsidRPr="00063234">
        <w:rPr>
          <w:i/>
          <w:iCs/>
        </w:rPr>
        <w:t>(az ügyfél azonosítását igényli)</w:t>
      </w:r>
      <w:r w:rsidRPr="00063234">
        <w:t xml:space="preserve">, </w:t>
      </w:r>
    </w:p>
    <w:p w:rsidR="00806B10" w:rsidRPr="00063234" w:rsidRDefault="00806B10" w:rsidP="00806B10">
      <w:pPr>
        <w:pStyle w:val="Default"/>
        <w:jc w:val="both"/>
      </w:pPr>
      <w:r w:rsidRPr="00063234">
        <w:t xml:space="preserve">3.) a portálon keresztül az </w:t>
      </w:r>
      <w:r w:rsidRPr="00063234">
        <w:rPr>
          <w:b/>
          <w:bCs/>
        </w:rPr>
        <w:t xml:space="preserve">integrált e-Papír szolgáltatás </w:t>
      </w:r>
      <w:r w:rsidRPr="00063234">
        <w:t xml:space="preserve">is elérhető, azon ügyekre, amelyekhez nem áll rendelkezésre a konkrét ügyhöz tartozó strukturált űrlap. </w:t>
      </w:r>
    </w:p>
    <w:p w:rsidR="00806B10" w:rsidRPr="00063234" w:rsidRDefault="00806B10" w:rsidP="00806B10">
      <w:pPr>
        <w:pStyle w:val="Default"/>
      </w:pPr>
    </w:p>
    <w:p w:rsidR="00806B10" w:rsidRPr="00063234" w:rsidRDefault="00806B10" w:rsidP="00806B10">
      <w:pPr>
        <w:pStyle w:val="Default"/>
        <w:jc w:val="both"/>
        <w:rPr>
          <w:b/>
          <w:bCs/>
        </w:rPr>
      </w:pPr>
      <w:r w:rsidRPr="00063234">
        <w:t xml:space="preserve">A </w:t>
      </w:r>
      <w:r w:rsidRPr="00063234">
        <w:rPr>
          <w:b/>
          <w:bCs/>
        </w:rPr>
        <w:t xml:space="preserve">gazdálkodók </w:t>
      </w:r>
      <w:r w:rsidRPr="00063234">
        <w:rPr>
          <w:b/>
          <w:bCs/>
          <w:i/>
          <w:iCs/>
        </w:rPr>
        <w:t xml:space="preserve">(egyéni vállalkozók, cégek stb.) </w:t>
      </w:r>
      <w:r w:rsidRPr="00063234">
        <w:rPr>
          <w:b/>
          <w:bCs/>
        </w:rPr>
        <w:t xml:space="preserve">számára 2018. január 1-jétől kötelező az elektronikus ügyintézés. </w:t>
      </w:r>
    </w:p>
    <w:p w:rsidR="00806B10" w:rsidRPr="00063234" w:rsidRDefault="00806B10" w:rsidP="00806B10">
      <w:pPr>
        <w:pStyle w:val="Default"/>
        <w:jc w:val="both"/>
      </w:pPr>
    </w:p>
    <w:p w:rsidR="00806B10" w:rsidRPr="00063234" w:rsidRDefault="00806B10" w:rsidP="00806B10">
      <w:pPr>
        <w:pStyle w:val="Default"/>
        <w:jc w:val="both"/>
      </w:pPr>
      <w:r w:rsidRPr="00063234">
        <w:t xml:space="preserve">Az űrlap beküldés sikerességéről a beküldő visszaigazolást kap beküldés után az Űrlapkitöltő alkalmazás felületén, valamint megtekintheti a feladási igazolást az értesítési tárhelyén (https://tarhely.gov.hu/). Az online ügyintézéshez rendelkeznie kell ügyfélkapus regisztrációval, tárhellyel, valamint a Rendelkezési Nyilvántartásban alaprendelkezéssel. Az ügyindítás bejelentkezéshez kötött szolgáltatás. Ennek hiányában az űrlap legfeljebb csak nyomtatható, és így papír alapon nyújtható be. A bejelentkezés nélküli ügyintézés az OHP nyitó oldalán, a VÁLASSZON ÖNKORMÁNYZATOT gomb lenyomásával indítható. Az önkormányzat és az űrlap kiválasztása után itt is az ONLINE KITÖLTÉS lehetőség választásával nyílik meg az űrlap, ami kitöltés után PDF-formátumban elmenthető. </w:t>
      </w:r>
    </w:p>
    <w:p w:rsidR="00806B10" w:rsidRPr="00063234" w:rsidRDefault="00806B10" w:rsidP="00806B10">
      <w:pPr>
        <w:pStyle w:val="Default"/>
        <w:jc w:val="both"/>
      </w:pPr>
      <w:r w:rsidRPr="00063234">
        <w:t xml:space="preserve">Az azonosítás a KAÜ igénybevételével történik. Első belépéskor, KAÜ-azonosítás, majd az Általános Szolgáltatási Feltételek (ÁSZF) elfogadása után létrejön az ASP elektronikus ügyfél felhasználói fiók. </w:t>
      </w:r>
    </w:p>
    <w:p w:rsidR="00806B10" w:rsidRPr="00063234" w:rsidRDefault="00806B10" w:rsidP="00806B10">
      <w:pPr>
        <w:pStyle w:val="Default"/>
        <w:jc w:val="both"/>
      </w:pPr>
      <w:r w:rsidRPr="00063234">
        <w:t xml:space="preserve">Az önkormányzat elérhető szolgáltatásainak használatához szükséges kiválasztani az önkormányzatot (Csobánka Község Önkormányzata) is. </w:t>
      </w:r>
    </w:p>
    <w:p w:rsidR="00806B10" w:rsidRPr="00063234" w:rsidRDefault="00806B10" w:rsidP="00806B10">
      <w:pPr>
        <w:pStyle w:val="Default"/>
        <w:jc w:val="both"/>
      </w:pPr>
    </w:p>
    <w:p w:rsidR="00806B10" w:rsidRPr="00063234" w:rsidRDefault="00806B10" w:rsidP="00806B10">
      <w:pPr>
        <w:pStyle w:val="Default"/>
        <w:jc w:val="both"/>
        <w:rPr>
          <w:b/>
          <w:bCs/>
        </w:rPr>
      </w:pPr>
      <w:r w:rsidRPr="00063234">
        <w:t xml:space="preserve">Amennyiben képviselőként jár el, az Ön által képviselt adózó adóazonosító jelét vagy adószámát Önnek kell megadnia. A szolgáltatás igénybevétele elektronikus azonosítást követően lehetséges! Felhívjuk szíves figyelmüket, hogy az adóhatóság előtt az adózót - </w:t>
      </w:r>
      <w:r w:rsidRPr="00063234">
        <w:rPr>
          <w:i/>
          <w:iCs/>
        </w:rPr>
        <w:t xml:space="preserve">ha nem kíván személyesen eljárni </w:t>
      </w:r>
      <w:r w:rsidRPr="00063234">
        <w:t xml:space="preserve">- képviseleti joggal rendelkező személy is képviselheti. </w:t>
      </w:r>
    </w:p>
    <w:p w:rsidR="00806B10" w:rsidRPr="00063234" w:rsidRDefault="00806B10" w:rsidP="00806B10">
      <w:pPr>
        <w:pStyle w:val="Default"/>
        <w:jc w:val="both"/>
      </w:pPr>
      <w:r w:rsidRPr="00063234">
        <w:t xml:space="preserve">Ahhoz, hogy a képviselő által az adózó adóegyenlege elektronikus úton lekérdezhető legyen, az szükséges, hogy a meghatalmazásról szóló dokumentumot a meghatalmazó és </w:t>
      </w:r>
      <w:r w:rsidRPr="00063234">
        <w:lastRenderedPageBreak/>
        <w:t>meghatalmazott által is aláírt eredeti példányként előzetesen, postai úton, vagy személyesen eljuttassák önkormányzati adóhatósághoz.</w:t>
      </w:r>
    </w:p>
    <w:p w:rsidR="00806B10" w:rsidRPr="00063234" w:rsidRDefault="00806B10" w:rsidP="00806B10">
      <w:pPr>
        <w:pStyle w:val="Default"/>
        <w:jc w:val="both"/>
        <w:rPr>
          <w:color w:val="auto"/>
        </w:rPr>
      </w:pPr>
    </w:p>
    <w:p w:rsidR="00806B10" w:rsidRPr="00063234" w:rsidRDefault="00806B10" w:rsidP="00806B10">
      <w:pPr>
        <w:pStyle w:val="Default"/>
        <w:rPr>
          <w:color w:val="auto"/>
        </w:rPr>
      </w:pPr>
    </w:p>
    <w:p w:rsidR="00806B10" w:rsidRPr="00063234" w:rsidRDefault="00806B10" w:rsidP="00063234">
      <w:pPr>
        <w:pStyle w:val="Default"/>
        <w:jc w:val="both"/>
        <w:rPr>
          <w:i/>
          <w:iCs/>
          <w:color w:val="auto"/>
        </w:rPr>
      </w:pPr>
      <w:r w:rsidRPr="00063234">
        <w:rPr>
          <w:b/>
          <w:bCs/>
          <w:color w:val="auto"/>
        </w:rPr>
        <w:t xml:space="preserve">ÜGYINDÍTÁS </w:t>
      </w:r>
      <w:r w:rsidRPr="00063234">
        <w:rPr>
          <w:i/>
          <w:iCs/>
          <w:color w:val="auto"/>
        </w:rPr>
        <w:t xml:space="preserve">/ADÓBEVALLÁS, ADATBEJELENTÉS, KÉRELEM BENYÚJTÁS STB./ </w:t>
      </w:r>
    </w:p>
    <w:p w:rsidR="00063234" w:rsidRPr="00063234" w:rsidRDefault="00063234" w:rsidP="00063234">
      <w:pPr>
        <w:pStyle w:val="Default"/>
        <w:jc w:val="both"/>
        <w:rPr>
          <w:color w:val="auto"/>
        </w:rPr>
      </w:pPr>
    </w:p>
    <w:p w:rsidR="00063234" w:rsidRPr="00063234" w:rsidRDefault="00806B10" w:rsidP="00063234">
      <w:pPr>
        <w:pStyle w:val="Default"/>
        <w:jc w:val="both"/>
        <w:rPr>
          <w:color w:val="auto"/>
        </w:rPr>
      </w:pPr>
      <w:r w:rsidRPr="00063234">
        <w:rPr>
          <w:b/>
          <w:bCs/>
          <w:color w:val="auto"/>
        </w:rPr>
        <w:t xml:space="preserve">Elektronikus űrlap kitöltésével és beküldésével ügyet indíthat a kiválasztott településnél </w:t>
      </w:r>
      <w:r w:rsidRPr="00063234">
        <w:rPr>
          <w:color w:val="auto"/>
        </w:rPr>
        <w:t>(</w:t>
      </w:r>
      <w:r w:rsidR="00063234" w:rsidRPr="00063234">
        <w:rPr>
          <w:color w:val="auto"/>
        </w:rPr>
        <w:t>CSOBÁNKA KÖZSÉG</w:t>
      </w:r>
      <w:r w:rsidRPr="00063234">
        <w:rPr>
          <w:color w:val="auto"/>
        </w:rPr>
        <w:t xml:space="preserve"> ÖNKORMÁNYZATA). Indítsa el a szolgáltatást, majd válassza ki az ügytípust, amelyet intézni szeretne. </w:t>
      </w:r>
    </w:p>
    <w:p w:rsidR="00806B10" w:rsidRPr="00063234" w:rsidRDefault="00806B10" w:rsidP="00063234">
      <w:pPr>
        <w:pStyle w:val="Default"/>
        <w:jc w:val="both"/>
        <w:rPr>
          <w:color w:val="auto"/>
        </w:rPr>
      </w:pPr>
      <w:r w:rsidRPr="00063234">
        <w:rPr>
          <w:color w:val="auto"/>
        </w:rPr>
        <w:t xml:space="preserve">Kérjük, válassza ki az Eljárás módja mezőben, hogy </w:t>
      </w:r>
      <w:r w:rsidRPr="00063234">
        <w:rPr>
          <w:b/>
          <w:bCs/>
          <w:color w:val="auto"/>
        </w:rPr>
        <w:t xml:space="preserve">Saját nevében vagy Meghatalmazottként/képviselőként </w:t>
      </w:r>
      <w:r w:rsidRPr="00063234">
        <w:rPr>
          <w:color w:val="auto"/>
        </w:rPr>
        <w:t xml:space="preserve">kívánja benyújtani az elektronikus űrlapot. </w:t>
      </w:r>
    </w:p>
    <w:p w:rsidR="00806B10" w:rsidRPr="00063234" w:rsidRDefault="00806B10" w:rsidP="00063234">
      <w:pPr>
        <w:pStyle w:val="Default"/>
        <w:jc w:val="both"/>
        <w:rPr>
          <w:color w:val="auto"/>
        </w:rPr>
      </w:pPr>
      <w:r w:rsidRPr="00063234">
        <w:rPr>
          <w:color w:val="auto"/>
        </w:rPr>
        <w:t xml:space="preserve">Tájékoztatjuk arról, hogy a kiválasztott értéktől függően az űrlap mezői és ellenőrzési szabályai eltérhetnek! </w:t>
      </w:r>
    </w:p>
    <w:p w:rsidR="00806B10" w:rsidRPr="00063234" w:rsidRDefault="00806B10" w:rsidP="00063234">
      <w:pPr>
        <w:pStyle w:val="Default"/>
        <w:jc w:val="both"/>
        <w:rPr>
          <w:color w:val="auto"/>
        </w:rPr>
      </w:pPr>
      <w:r w:rsidRPr="00063234">
        <w:rPr>
          <w:b/>
          <w:bCs/>
          <w:color w:val="auto"/>
        </w:rPr>
        <w:t xml:space="preserve">Az űrlap kitöltéséhez különféle kitöltést, ellenőrzést, mentést, beküldést segítő „beszédes” menüpontok jelennek meg. </w:t>
      </w:r>
    </w:p>
    <w:p w:rsidR="00806B10" w:rsidRPr="00063234" w:rsidRDefault="00806B10" w:rsidP="00063234">
      <w:pPr>
        <w:pStyle w:val="Default"/>
        <w:jc w:val="both"/>
        <w:rPr>
          <w:color w:val="auto"/>
        </w:rPr>
      </w:pPr>
      <w:r w:rsidRPr="00063234">
        <w:rPr>
          <w:i/>
          <w:iCs/>
          <w:color w:val="auto"/>
        </w:rPr>
        <w:t xml:space="preserve">„Előző fejezet Fejezetek Következő fejezet Ellenőrzések listája Ellenőrzések futtatása Letöltések Adat XML feltöltése </w:t>
      </w:r>
      <w:r w:rsidRPr="00063234">
        <w:rPr>
          <w:color w:val="auto"/>
        </w:rPr>
        <w:t xml:space="preserve">Az űrlap beküldése Az űrlap mentése </w:t>
      </w:r>
      <w:r w:rsidRPr="00063234">
        <w:rPr>
          <w:i/>
          <w:iCs/>
          <w:color w:val="auto"/>
        </w:rPr>
        <w:t xml:space="preserve">Törzsadatok Tevékenységnapló Súgó Névjegy” </w:t>
      </w:r>
    </w:p>
    <w:p w:rsidR="00806B10" w:rsidRPr="00063234" w:rsidRDefault="00806B10" w:rsidP="00063234">
      <w:pPr>
        <w:pStyle w:val="Default"/>
        <w:jc w:val="both"/>
        <w:rPr>
          <w:color w:val="auto"/>
        </w:rPr>
      </w:pPr>
      <w:r w:rsidRPr="00063234">
        <w:rPr>
          <w:color w:val="auto"/>
        </w:rPr>
        <w:t xml:space="preserve">Az </w:t>
      </w:r>
      <w:r w:rsidRPr="00063234">
        <w:rPr>
          <w:b/>
          <w:bCs/>
          <w:color w:val="auto"/>
        </w:rPr>
        <w:t xml:space="preserve">iFORM űrlapkitöltő kezelőfelülete </w:t>
      </w:r>
      <w:r w:rsidRPr="00063234">
        <w:rPr>
          <w:color w:val="auto"/>
        </w:rPr>
        <w:t xml:space="preserve">alapvetően két mindig látható és elérhető részből áll, amelyet számos egyedi felugró ablak egészít ki az adott művelet elvégzését segítő funkciókkal, súgóval, kitöltési útmutatóval. A kezelőfelület minden esetben elérhető rész és funkciója a következő: </w:t>
      </w:r>
    </w:p>
    <w:p w:rsidR="00806B10" w:rsidRPr="00063234" w:rsidRDefault="00806B10" w:rsidP="00063234">
      <w:pPr>
        <w:pStyle w:val="Default"/>
        <w:spacing w:after="23"/>
        <w:jc w:val="both"/>
        <w:rPr>
          <w:color w:val="auto"/>
        </w:rPr>
      </w:pPr>
      <w:r w:rsidRPr="00063234">
        <w:rPr>
          <w:color w:val="auto"/>
        </w:rPr>
        <w:t xml:space="preserve">- eszköztár: a képernyő felső részén egy sorban elhelyezett egyedi ikonok és nyomógombok sorozata, </w:t>
      </w:r>
    </w:p>
    <w:p w:rsidR="00806B10" w:rsidRPr="00063234" w:rsidRDefault="00806B10" w:rsidP="00063234">
      <w:pPr>
        <w:pStyle w:val="Default"/>
        <w:jc w:val="both"/>
        <w:rPr>
          <w:color w:val="auto"/>
        </w:rPr>
      </w:pPr>
      <w:r w:rsidRPr="00063234">
        <w:rPr>
          <w:color w:val="auto"/>
        </w:rPr>
        <w:t xml:space="preserve">- űrlap vizuális megjelenítése: itt láthatjuk és tölthetjük ki az űrlapot mezőről mezőre haladva, az eszköztár igény szerinti felhasználásával. </w:t>
      </w:r>
    </w:p>
    <w:p w:rsidR="00806B10" w:rsidRPr="00063234" w:rsidRDefault="00806B10" w:rsidP="00806B10">
      <w:pPr>
        <w:pStyle w:val="Default"/>
        <w:rPr>
          <w:color w:val="auto"/>
        </w:rPr>
      </w:pPr>
    </w:p>
    <w:p w:rsidR="00806B10" w:rsidRPr="00063234" w:rsidRDefault="00806B10" w:rsidP="00063234">
      <w:pPr>
        <w:pStyle w:val="Default"/>
        <w:jc w:val="both"/>
        <w:rPr>
          <w:color w:val="auto"/>
        </w:rPr>
      </w:pPr>
      <w:r w:rsidRPr="00063234">
        <w:rPr>
          <w:b/>
          <w:bCs/>
          <w:color w:val="auto"/>
        </w:rPr>
        <w:t>Fejezetválasztó ikonok</w:t>
      </w:r>
      <w:r w:rsidRPr="00063234">
        <w:rPr>
          <w:color w:val="auto"/>
        </w:rPr>
        <w:t xml:space="preserve">: </w:t>
      </w:r>
    </w:p>
    <w:p w:rsidR="00806B10" w:rsidRPr="00063234" w:rsidRDefault="00806B10" w:rsidP="00063234">
      <w:pPr>
        <w:pStyle w:val="Default"/>
        <w:jc w:val="both"/>
        <w:rPr>
          <w:color w:val="auto"/>
        </w:rPr>
      </w:pPr>
      <w:r w:rsidRPr="00063234">
        <w:rPr>
          <w:color w:val="auto"/>
        </w:rPr>
        <w:t xml:space="preserve">Az iFORM űrlapok tetszőleges számú fejezetből állhatnak. Egyszerre a képernyőn mindig egyetlen fejezet látszik, amik között a fejezetválasztó segítségével lehet navigálni. Az </w:t>
      </w:r>
      <w:r w:rsidRPr="00063234">
        <w:rPr>
          <w:b/>
          <w:bCs/>
          <w:color w:val="auto"/>
        </w:rPr>
        <w:t xml:space="preserve">előre (&gt;) </w:t>
      </w:r>
      <w:r w:rsidRPr="00063234">
        <w:rPr>
          <w:color w:val="auto"/>
        </w:rPr>
        <w:t xml:space="preserve">és </w:t>
      </w:r>
      <w:r w:rsidRPr="00063234">
        <w:rPr>
          <w:b/>
          <w:bCs/>
          <w:color w:val="auto"/>
        </w:rPr>
        <w:t xml:space="preserve">vissza nyíl (&lt;) </w:t>
      </w:r>
      <w:r w:rsidRPr="00063234">
        <w:rPr>
          <w:color w:val="auto"/>
        </w:rPr>
        <w:t xml:space="preserve">segítségével lehet az aktuálisat követő, illetve megelőző fejezetre váltani. A fejezetek menüszerű áttekintése a lefelé nyíl segítségével hívható elő és ezzel az egyes fejezetek áttekintésén túl tetszőleges fejezetre lehet váltani. A nyilak és a menüből választás használata egymással teljesen egyenértékű. </w:t>
      </w:r>
    </w:p>
    <w:p w:rsidR="00806B10" w:rsidRPr="00063234" w:rsidRDefault="00806B10" w:rsidP="00063234">
      <w:pPr>
        <w:pStyle w:val="Default"/>
        <w:jc w:val="both"/>
        <w:rPr>
          <w:color w:val="auto"/>
        </w:rPr>
      </w:pPr>
      <w:r w:rsidRPr="00063234">
        <w:rPr>
          <w:b/>
          <w:bCs/>
          <w:color w:val="auto"/>
        </w:rPr>
        <w:t xml:space="preserve">Az ellenőrzés listája ikon: </w:t>
      </w:r>
    </w:p>
    <w:p w:rsidR="00806B10" w:rsidRPr="00063234" w:rsidRDefault="00806B10" w:rsidP="00063234">
      <w:pPr>
        <w:pStyle w:val="Default"/>
        <w:jc w:val="both"/>
        <w:rPr>
          <w:color w:val="auto"/>
        </w:rPr>
      </w:pPr>
      <w:r w:rsidRPr="00063234">
        <w:rPr>
          <w:color w:val="auto"/>
        </w:rPr>
        <w:t xml:space="preserve">Amennyiben az űrlapon belül az üzemeltetők definiáltak ellenőrzéseket, akkor az ellenőrzési szabályok listaszerűen is itt tekinthetők meg. </w:t>
      </w:r>
    </w:p>
    <w:p w:rsidR="00806B10" w:rsidRPr="00063234" w:rsidRDefault="00806B10" w:rsidP="00063234">
      <w:pPr>
        <w:pStyle w:val="Default"/>
        <w:jc w:val="both"/>
        <w:rPr>
          <w:color w:val="auto"/>
        </w:rPr>
      </w:pPr>
      <w:r w:rsidRPr="00063234">
        <w:rPr>
          <w:color w:val="auto"/>
        </w:rPr>
        <w:t xml:space="preserve">Az ablakban elérhető funkciók: </w:t>
      </w:r>
    </w:p>
    <w:p w:rsidR="00806B10" w:rsidRPr="00063234" w:rsidRDefault="00806B10" w:rsidP="00063234">
      <w:pPr>
        <w:pStyle w:val="Default"/>
        <w:jc w:val="both"/>
        <w:rPr>
          <w:color w:val="auto"/>
        </w:rPr>
      </w:pPr>
      <w:r w:rsidRPr="00063234">
        <w:rPr>
          <w:color w:val="auto"/>
        </w:rPr>
        <w:t xml:space="preserve">- Mentés PDF-be </w:t>
      </w:r>
    </w:p>
    <w:p w:rsidR="00806B10" w:rsidRPr="00063234" w:rsidRDefault="00806B10" w:rsidP="00063234">
      <w:pPr>
        <w:pStyle w:val="Default"/>
        <w:jc w:val="both"/>
        <w:rPr>
          <w:color w:val="auto"/>
        </w:rPr>
      </w:pPr>
      <w:r w:rsidRPr="00063234">
        <w:rPr>
          <w:color w:val="auto"/>
        </w:rPr>
        <w:t xml:space="preserve">Az ellenőrzési lista </w:t>
      </w:r>
      <w:r w:rsidRPr="00063234">
        <w:rPr>
          <w:i/>
          <w:iCs/>
          <w:color w:val="auto"/>
        </w:rPr>
        <w:t xml:space="preserve">(a táblázat adatainak) </w:t>
      </w:r>
      <w:r w:rsidRPr="00063234">
        <w:rPr>
          <w:color w:val="auto"/>
        </w:rPr>
        <w:t xml:space="preserve">exportálása PDF formátumú állományba, melyet Ön igény szerint a számítógépére letölthet. </w:t>
      </w:r>
    </w:p>
    <w:p w:rsidR="00806B10" w:rsidRPr="00063234" w:rsidRDefault="00806B10" w:rsidP="00063234">
      <w:pPr>
        <w:pStyle w:val="Default"/>
        <w:jc w:val="both"/>
        <w:rPr>
          <w:color w:val="auto"/>
        </w:rPr>
      </w:pPr>
      <w:r w:rsidRPr="00063234">
        <w:rPr>
          <w:color w:val="auto"/>
        </w:rPr>
        <w:t xml:space="preserve">- Ellenőrzési lista ablak bezárása </w:t>
      </w:r>
      <w:r w:rsidRPr="00063234">
        <w:rPr>
          <w:i/>
          <w:iCs/>
          <w:color w:val="auto"/>
        </w:rPr>
        <w:t>(az ablak jobb felső sarkában megjelenő X-re kattintva is bezárható)</w:t>
      </w:r>
      <w:r w:rsidR="00063234" w:rsidRPr="00063234">
        <w:rPr>
          <w:color w:val="auto"/>
        </w:rPr>
        <w:t>.</w:t>
      </w:r>
    </w:p>
    <w:p w:rsidR="00063234" w:rsidRPr="00063234" w:rsidRDefault="00063234" w:rsidP="00806B10">
      <w:pPr>
        <w:pStyle w:val="Default"/>
      </w:pPr>
      <w:r w:rsidRPr="00063234">
        <w:rPr>
          <w:b/>
          <w:bCs/>
        </w:rPr>
        <w:t>Ellenőrzés futtatása ikon, hibátlan/ellenőrizetlen űrlap esetén</w:t>
      </w:r>
      <w:r w:rsidRPr="00063234">
        <w:t xml:space="preserve">: </w:t>
      </w:r>
      <w:r w:rsidRPr="00063234">
        <w:rPr>
          <w:noProof/>
          <w:lang w:eastAsia="hu-HU"/>
        </w:rPr>
        <w:drawing>
          <wp:inline distT="0" distB="0" distL="0" distR="0">
            <wp:extent cx="1628775" cy="5143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r w:rsidRPr="00063234">
        <w:t xml:space="preserve">, </w:t>
      </w:r>
    </w:p>
    <w:p w:rsidR="00063234" w:rsidRPr="00063234" w:rsidRDefault="00063234" w:rsidP="00806B10">
      <w:pPr>
        <w:pStyle w:val="Default"/>
      </w:pPr>
    </w:p>
    <w:p w:rsidR="00806B10" w:rsidRPr="00063234" w:rsidRDefault="00063234" w:rsidP="00806B10">
      <w:pPr>
        <w:pStyle w:val="Default"/>
        <w:rPr>
          <w:color w:val="auto"/>
        </w:rPr>
      </w:pPr>
      <w:r w:rsidRPr="00063234">
        <w:t xml:space="preserve">hibás űrlap esetén: </w:t>
      </w:r>
      <w:r w:rsidRPr="00063234">
        <w:rPr>
          <w:noProof/>
          <w:lang w:eastAsia="hu-HU"/>
        </w:rPr>
        <w:drawing>
          <wp:inline distT="0" distB="0" distL="0" distR="0">
            <wp:extent cx="1933575" cy="5238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523875"/>
                    </a:xfrm>
                    <a:prstGeom prst="rect">
                      <a:avLst/>
                    </a:prstGeom>
                    <a:noFill/>
                    <a:ln>
                      <a:noFill/>
                    </a:ln>
                  </pic:spPr>
                </pic:pic>
              </a:graphicData>
            </a:graphic>
          </wp:inline>
        </w:drawing>
      </w:r>
    </w:p>
    <w:p w:rsidR="00063234" w:rsidRPr="00063234" w:rsidRDefault="00063234" w:rsidP="00806B10">
      <w:pPr>
        <w:pStyle w:val="Default"/>
        <w:rPr>
          <w:b/>
          <w:bCs/>
          <w:color w:val="auto"/>
        </w:rPr>
      </w:pPr>
    </w:p>
    <w:p w:rsidR="00063234" w:rsidRPr="00063234" w:rsidRDefault="00063234" w:rsidP="00806B10">
      <w:pPr>
        <w:pStyle w:val="Default"/>
        <w:rPr>
          <w:b/>
          <w:bCs/>
          <w:color w:val="auto"/>
        </w:rPr>
      </w:pPr>
    </w:p>
    <w:p w:rsidR="00806B10" w:rsidRPr="00063234" w:rsidRDefault="00806B10" w:rsidP="00063234">
      <w:pPr>
        <w:pStyle w:val="Default"/>
        <w:jc w:val="both"/>
        <w:rPr>
          <w:color w:val="auto"/>
        </w:rPr>
      </w:pPr>
      <w:r w:rsidRPr="00063234">
        <w:rPr>
          <w:color w:val="auto"/>
        </w:rPr>
        <w:t xml:space="preserve">Amennyiben az űrlapon belül az üzemeltetők definiáltak ellenőrzéseket, akkor ezeket Ön az ellenőrzés futtatása ikonra kattintva futtathatja le. A gomb megnyomásakor a teljes űrlaphoz tartozó valamennyi aktív ellenőrzés egy menetben lefuttatásra kerül. Hibátlan űrlap esetén egy üzenetben visszajelzést kap, hibás űrlap esetén az ellenőrzés eredményeként talált hibákat hibalistában gyűjti össze. Ha az ellenőrzés lefuttatása már megtörtént, akkor a hibalista tekinthető. </w:t>
      </w:r>
    </w:p>
    <w:p w:rsidR="00806B10" w:rsidRPr="00063234" w:rsidRDefault="00806B10" w:rsidP="00063234">
      <w:pPr>
        <w:pStyle w:val="Default"/>
        <w:jc w:val="both"/>
        <w:rPr>
          <w:color w:val="auto"/>
        </w:rPr>
      </w:pPr>
      <w:r w:rsidRPr="00063234">
        <w:rPr>
          <w:color w:val="auto"/>
        </w:rPr>
        <w:t xml:space="preserve">A rendszer </w:t>
      </w:r>
      <w:r w:rsidRPr="00063234">
        <w:rPr>
          <w:b/>
          <w:bCs/>
          <w:color w:val="auto"/>
        </w:rPr>
        <w:t>3 módon kezeli a különböző súlyosságú hibákat</w:t>
      </w:r>
      <w:r w:rsidRPr="00063234">
        <w:rPr>
          <w:color w:val="auto"/>
        </w:rPr>
        <w:t xml:space="preserve">: </w:t>
      </w:r>
    </w:p>
    <w:p w:rsidR="00806B10" w:rsidRPr="00063234" w:rsidRDefault="00806B10" w:rsidP="00063234">
      <w:pPr>
        <w:pStyle w:val="Default"/>
        <w:spacing w:after="21"/>
        <w:jc w:val="both"/>
        <w:rPr>
          <w:color w:val="auto"/>
        </w:rPr>
      </w:pPr>
      <w:r w:rsidRPr="00063234">
        <w:rPr>
          <w:color w:val="auto"/>
        </w:rPr>
        <w:t xml:space="preserve">- Vannak </w:t>
      </w:r>
      <w:r w:rsidRPr="00063234">
        <w:rPr>
          <w:b/>
          <w:bCs/>
          <w:color w:val="auto"/>
        </w:rPr>
        <w:t>kötelezően javítandó hibák</w:t>
      </w:r>
      <w:r w:rsidRPr="00063234">
        <w:rPr>
          <w:color w:val="auto"/>
        </w:rPr>
        <w:t>, amelyek rendezése nélkül az űrlap nem beküldhető. Ezeket a sorszám előtt</w:t>
      </w:r>
      <w:r w:rsidR="00063234" w:rsidRPr="00063234">
        <w:rPr>
          <w:color w:val="auto"/>
        </w:rPr>
        <w:t xml:space="preserve"> „-„</w:t>
      </w:r>
      <w:r w:rsidRPr="00063234">
        <w:rPr>
          <w:color w:val="auto"/>
        </w:rPr>
        <w:t xml:space="preserve"> jelöléssel látjuk el. </w:t>
      </w:r>
    </w:p>
    <w:p w:rsidR="00806B10" w:rsidRPr="00063234" w:rsidRDefault="00806B10" w:rsidP="00063234">
      <w:pPr>
        <w:pStyle w:val="Default"/>
        <w:spacing w:after="21"/>
        <w:jc w:val="both"/>
        <w:rPr>
          <w:color w:val="auto"/>
        </w:rPr>
      </w:pPr>
      <w:r w:rsidRPr="00063234">
        <w:rPr>
          <w:color w:val="auto"/>
        </w:rPr>
        <w:t xml:space="preserve">- Bizonyos hibák inkább csak </w:t>
      </w:r>
      <w:r w:rsidRPr="00063234">
        <w:rPr>
          <w:b/>
          <w:bCs/>
          <w:color w:val="auto"/>
        </w:rPr>
        <w:t>figyelmeztetések</w:t>
      </w:r>
      <w:r w:rsidRPr="00063234">
        <w:rPr>
          <w:color w:val="auto"/>
        </w:rPr>
        <w:t xml:space="preserve">, ezek javítása nem kötelező, de nagy rá az esély hogy nem jó adatot adott meg, </w:t>
      </w:r>
      <w:r w:rsidR="00063234" w:rsidRPr="00063234">
        <w:rPr>
          <w:color w:val="auto"/>
        </w:rPr>
        <w:t xml:space="preserve">kérjük </w:t>
      </w:r>
      <w:r w:rsidRPr="00063234">
        <w:rPr>
          <w:color w:val="auto"/>
        </w:rPr>
        <w:t>ellenőrizze ezeket! Ilyen esetben a sorszám előtt egy</w:t>
      </w:r>
      <w:r w:rsidR="00063234" w:rsidRPr="00063234">
        <w:rPr>
          <w:color w:val="auto"/>
        </w:rPr>
        <w:t xml:space="preserve"> „i”</w:t>
      </w:r>
      <w:r w:rsidRPr="00063234">
        <w:rPr>
          <w:color w:val="auto"/>
        </w:rPr>
        <w:t xml:space="preserve"> kerül elhelyezésre. </w:t>
      </w:r>
    </w:p>
    <w:p w:rsidR="00806B10" w:rsidRPr="00063234" w:rsidRDefault="00806B10" w:rsidP="00063234">
      <w:pPr>
        <w:pStyle w:val="Default"/>
        <w:jc w:val="both"/>
        <w:rPr>
          <w:color w:val="auto"/>
        </w:rPr>
      </w:pPr>
      <w:r w:rsidRPr="00063234">
        <w:rPr>
          <w:color w:val="auto"/>
        </w:rPr>
        <w:t xml:space="preserve">- A harmadik típus az </w:t>
      </w:r>
      <w:r w:rsidRPr="00063234">
        <w:rPr>
          <w:b/>
          <w:bCs/>
          <w:color w:val="auto"/>
        </w:rPr>
        <w:t xml:space="preserve">indokolható hibák </w:t>
      </w:r>
      <w:r w:rsidRPr="00063234">
        <w:rPr>
          <w:color w:val="auto"/>
        </w:rPr>
        <w:t>kategóriája. Ezeket vagy ki tudja javítani, vagy ha ragaszkodik a hibás értékhez, akkor meg kell, hogy indokolja az eltérés okát. Az ilyen hibák</w:t>
      </w:r>
      <w:r w:rsidR="00063234" w:rsidRPr="00063234">
        <w:rPr>
          <w:color w:val="auto"/>
        </w:rPr>
        <w:t xml:space="preserve"> „!”</w:t>
      </w:r>
      <w:r w:rsidRPr="00063234">
        <w:rPr>
          <w:color w:val="auto"/>
        </w:rPr>
        <w:t xml:space="preserve"> jelzést kapnak, és elérhetővé válik egy „INDOKLÁS MEGADÁSA” nyomógomb, amivel az indoklás rögzítésére alkalmas felület megjelenik. </w:t>
      </w:r>
    </w:p>
    <w:p w:rsidR="00806B10" w:rsidRPr="00063234" w:rsidRDefault="00806B10" w:rsidP="00063234">
      <w:pPr>
        <w:pStyle w:val="Default"/>
        <w:jc w:val="both"/>
        <w:rPr>
          <w:color w:val="auto"/>
        </w:rPr>
      </w:pPr>
    </w:p>
    <w:p w:rsidR="00806B10" w:rsidRPr="00063234" w:rsidRDefault="00806B10" w:rsidP="00063234">
      <w:pPr>
        <w:pStyle w:val="Default"/>
        <w:jc w:val="both"/>
        <w:rPr>
          <w:b/>
          <w:bCs/>
          <w:color w:val="auto"/>
        </w:rPr>
      </w:pPr>
      <w:r w:rsidRPr="00063234">
        <w:rPr>
          <w:b/>
          <w:bCs/>
          <w:color w:val="auto"/>
        </w:rPr>
        <w:t xml:space="preserve">Letöltés ikonja: </w:t>
      </w:r>
      <w:r w:rsidR="00063234" w:rsidRPr="00063234">
        <w:rPr>
          <w:b/>
          <w:bCs/>
          <w:noProof/>
          <w:color w:val="auto"/>
          <w:lang w:eastAsia="hu-HU"/>
        </w:rPr>
        <w:drawing>
          <wp:inline distT="0" distB="0" distL="0" distR="0">
            <wp:extent cx="1285875" cy="51435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514350"/>
                    </a:xfrm>
                    <a:prstGeom prst="rect">
                      <a:avLst/>
                    </a:prstGeom>
                    <a:noFill/>
                    <a:ln>
                      <a:noFill/>
                    </a:ln>
                  </pic:spPr>
                </pic:pic>
              </a:graphicData>
            </a:graphic>
          </wp:inline>
        </w:drawing>
      </w:r>
    </w:p>
    <w:p w:rsidR="00063234" w:rsidRPr="00063234" w:rsidRDefault="00063234" w:rsidP="00063234">
      <w:pPr>
        <w:pStyle w:val="Default"/>
        <w:jc w:val="both"/>
        <w:rPr>
          <w:color w:val="auto"/>
        </w:rPr>
      </w:pPr>
    </w:p>
    <w:p w:rsidR="00806B10" w:rsidRPr="00063234" w:rsidRDefault="00806B10" w:rsidP="00063234">
      <w:pPr>
        <w:pStyle w:val="Default"/>
        <w:jc w:val="both"/>
        <w:rPr>
          <w:color w:val="auto"/>
        </w:rPr>
      </w:pPr>
      <w:r w:rsidRPr="00063234">
        <w:rPr>
          <w:color w:val="auto"/>
        </w:rPr>
        <w:t xml:space="preserve">A letöltés funkciók célja, hogy a kitöltés eredményeként létrejött űrlaphoz a rendszeren kívül is értelmezhető formátumokban is hozzájuthasson. </w:t>
      </w:r>
    </w:p>
    <w:p w:rsidR="00806B10" w:rsidRPr="00063234" w:rsidRDefault="00806B10" w:rsidP="00063234">
      <w:pPr>
        <w:pStyle w:val="Default"/>
        <w:jc w:val="both"/>
        <w:rPr>
          <w:color w:val="auto"/>
        </w:rPr>
      </w:pPr>
      <w:r w:rsidRPr="00063234">
        <w:rPr>
          <w:color w:val="auto"/>
        </w:rPr>
        <w:t xml:space="preserve">Ennek két alapesete van: </w:t>
      </w:r>
    </w:p>
    <w:p w:rsidR="00806B10" w:rsidRPr="00063234" w:rsidRDefault="00806B10" w:rsidP="00063234">
      <w:pPr>
        <w:pStyle w:val="Default"/>
        <w:spacing w:after="28"/>
        <w:jc w:val="both"/>
        <w:rPr>
          <w:color w:val="auto"/>
        </w:rPr>
      </w:pPr>
      <w:r w:rsidRPr="00063234">
        <w:rPr>
          <w:color w:val="auto"/>
        </w:rPr>
        <w:t xml:space="preserve">- emberi értelmezésre </w:t>
      </w:r>
      <w:r w:rsidRPr="00063234">
        <w:rPr>
          <w:b/>
          <w:bCs/>
          <w:color w:val="auto"/>
        </w:rPr>
        <w:t>PDF formátumban kigenerálható a teljes űrlap</w:t>
      </w:r>
      <w:r w:rsidRPr="00063234">
        <w:rPr>
          <w:color w:val="auto"/>
        </w:rPr>
        <w:t xml:space="preserve">, </w:t>
      </w:r>
    </w:p>
    <w:p w:rsidR="00806B10" w:rsidRPr="00063234" w:rsidRDefault="00806B10" w:rsidP="00063234">
      <w:pPr>
        <w:pStyle w:val="Default"/>
        <w:jc w:val="both"/>
        <w:rPr>
          <w:color w:val="auto"/>
        </w:rPr>
      </w:pPr>
      <w:r w:rsidRPr="00063234">
        <w:rPr>
          <w:color w:val="auto"/>
        </w:rPr>
        <w:t xml:space="preserve">- </w:t>
      </w:r>
      <w:r w:rsidRPr="00063234">
        <w:rPr>
          <w:b/>
          <w:bCs/>
          <w:color w:val="auto"/>
        </w:rPr>
        <w:t>gépi feldolgozásra kinyerhetőek az űrlap adatai egy speciális XML típusú fájlformátumban</w:t>
      </w:r>
      <w:r w:rsidRPr="00063234">
        <w:rPr>
          <w:color w:val="auto"/>
        </w:rPr>
        <w:t xml:space="preserve">. </w:t>
      </w:r>
    </w:p>
    <w:p w:rsidR="00806B10" w:rsidRPr="00063234" w:rsidRDefault="00806B10" w:rsidP="00063234">
      <w:pPr>
        <w:pStyle w:val="Default"/>
        <w:jc w:val="both"/>
        <w:rPr>
          <w:color w:val="auto"/>
        </w:rPr>
      </w:pPr>
    </w:p>
    <w:p w:rsidR="00063234" w:rsidRPr="00063234" w:rsidRDefault="00806B10" w:rsidP="00063234">
      <w:pPr>
        <w:pStyle w:val="Default"/>
        <w:jc w:val="both"/>
        <w:rPr>
          <w:color w:val="auto"/>
        </w:rPr>
      </w:pPr>
      <w:r w:rsidRPr="00063234">
        <w:rPr>
          <w:color w:val="auto"/>
        </w:rPr>
        <w:t xml:space="preserve">Az egyes műveletek a Letöltés ikonra kattintás után megjelenő legördülő listában érhetőek el, és ezek közül kell választani a szándékunknak megfelelő formátumot: </w:t>
      </w:r>
    </w:p>
    <w:p w:rsidR="00806B10" w:rsidRPr="00063234" w:rsidRDefault="00063234" w:rsidP="00063234">
      <w:pPr>
        <w:pStyle w:val="Default"/>
        <w:jc w:val="both"/>
        <w:rPr>
          <w:color w:val="auto"/>
        </w:rPr>
      </w:pPr>
      <w:r w:rsidRPr="00063234">
        <w:rPr>
          <w:noProof/>
          <w:color w:val="auto"/>
          <w:lang w:eastAsia="hu-HU"/>
        </w:rPr>
        <w:drawing>
          <wp:inline distT="0" distB="0" distL="0" distR="0">
            <wp:extent cx="2847975" cy="151447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514475"/>
                    </a:xfrm>
                    <a:prstGeom prst="rect">
                      <a:avLst/>
                    </a:prstGeom>
                    <a:noFill/>
                    <a:ln>
                      <a:noFill/>
                    </a:ln>
                  </pic:spPr>
                </pic:pic>
              </a:graphicData>
            </a:graphic>
          </wp:inline>
        </w:drawing>
      </w:r>
    </w:p>
    <w:p w:rsidR="00063234" w:rsidRPr="00063234" w:rsidRDefault="00063234" w:rsidP="00063234">
      <w:pPr>
        <w:pStyle w:val="Default"/>
        <w:jc w:val="both"/>
        <w:rPr>
          <w:color w:val="auto"/>
        </w:rPr>
      </w:pPr>
    </w:p>
    <w:p w:rsidR="00063234" w:rsidRPr="00063234" w:rsidRDefault="00063234" w:rsidP="00063234">
      <w:pPr>
        <w:pStyle w:val="Default"/>
        <w:jc w:val="both"/>
        <w:rPr>
          <w:color w:val="auto"/>
        </w:rPr>
      </w:pPr>
    </w:p>
    <w:p w:rsidR="00806B10" w:rsidRPr="00063234" w:rsidRDefault="00806B10" w:rsidP="00063234">
      <w:pPr>
        <w:pStyle w:val="Default"/>
        <w:jc w:val="both"/>
        <w:rPr>
          <w:color w:val="auto"/>
        </w:rPr>
      </w:pPr>
      <w:r w:rsidRPr="00063234">
        <w:rPr>
          <w:b/>
          <w:bCs/>
          <w:color w:val="auto"/>
        </w:rPr>
        <w:t xml:space="preserve">Letöltés PDF-be </w:t>
      </w:r>
    </w:p>
    <w:p w:rsidR="00806B10" w:rsidRPr="00063234" w:rsidRDefault="00806B10" w:rsidP="00063234">
      <w:pPr>
        <w:pStyle w:val="Default"/>
        <w:jc w:val="both"/>
        <w:rPr>
          <w:color w:val="auto"/>
        </w:rPr>
      </w:pPr>
      <w:r w:rsidRPr="00063234">
        <w:rPr>
          <w:color w:val="auto"/>
        </w:rPr>
        <w:t xml:space="preserve">Az IFORM Űrlapkitöltő létrehozza az űrlap aktuális állapotát tartalmazó PDF állományt, majd ezt letöltésre felajánlja. A PDF generálás folyamata több másodpercet, esetleg néhány percet is igénybe vehet, mely idő alatt a modul „Feldolgozás folyamatban” üzenetet jelenít meg. </w:t>
      </w:r>
    </w:p>
    <w:p w:rsidR="00806B10" w:rsidRPr="00063234" w:rsidRDefault="00806B10" w:rsidP="00063234">
      <w:pPr>
        <w:pStyle w:val="Default"/>
        <w:jc w:val="both"/>
        <w:rPr>
          <w:color w:val="auto"/>
        </w:rPr>
      </w:pPr>
      <w:r w:rsidRPr="00063234">
        <w:rPr>
          <w:b/>
          <w:bCs/>
          <w:color w:val="auto"/>
        </w:rPr>
        <w:t xml:space="preserve">Letöltés adat XML-be </w:t>
      </w:r>
    </w:p>
    <w:p w:rsidR="00806B10" w:rsidRPr="00063234" w:rsidRDefault="00806B10" w:rsidP="00063234">
      <w:pPr>
        <w:pStyle w:val="Default"/>
        <w:jc w:val="both"/>
        <w:rPr>
          <w:color w:val="auto"/>
        </w:rPr>
      </w:pPr>
      <w:r w:rsidRPr="00063234">
        <w:rPr>
          <w:color w:val="auto"/>
        </w:rPr>
        <w:lastRenderedPageBreak/>
        <w:t xml:space="preserve">Az IFORM Űrlapkitöltő összegyűjti az űrlapba Ön által beírt valamennyi adatot, az esetleg azokból további számításokkal előállítottakkal együtt, és ezek felhasználásával egy gépi feldolgozásra alkalmas, úgynevezett XML fájlt állít elő, majd ezt letöltésre felajánlja. </w:t>
      </w:r>
    </w:p>
    <w:p w:rsidR="00806B10" w:rsidRPr="00063234" w:rsidRDefault="00806B10" w:rsidP="00063234">
      <w:pPr>
        <w:pStyle w:val="Default"/>
        <w:jc w:val="both"/>
        <w:rPr>
          <w:color w:val="auto"/>
        </w:rPr>
      </w:pPr>
      <w:r w:rsidRPr="00063234">
        <w:rPr>
          <w:b/>
          <w:bCs/>
          <w:color w:val="auto"/>
        </w:rPr>
        <w:t xml:space="preserve">Adat XML feltöltése </w:t>
      </w:r>
    </w:p>
    <w:p w:rsidR="00806B10" w:rsidRPr="00063234" w:rsidRDefault="00806B10" w:rsidP="00063234">
      <w:pPr>
        <w:pStyle w:val="Default"/>
        <w:jc w:val="both"/>
        <w:rPr>
          <w:color w:val="auto"/>
        </w:rPr>
      </w:pPr>
      <w:r w:rsidRPr="00063234">
        <w:rPr>
          <w:color w:val="auto"/>
        </w:rPr>
        <w:t>Adat</w:t>
      </w:r>
      <w:r w:rsidR="00063234" w:rsidRPr="00063234">
        <w:rPr>
          <w:color w:val="auto"/>
        </w:rPr>
        <w:t xml:space="preserve"> XML feltöltése funkció ikonja:</w:t>
      </w:r>
    </w:p>
    <w:p w:rsidR="00063234" w:rsidRPr="00063234" w:rsidRDefault="00063234" w:rsidP="00063234">
      <w:pPr>
        <w:pStyle w:val="Default"/>
        <w:jc w:val="both"/>
        <w:rPr>
          <w:color w:val="auto"/>
        </w:rPr>
      </w:pPr>
    </w:p>
    <w:p w:rsidR="00063234" w:rsidRPr="00063234" w:rsidRDefault="00063234" w:rsidP="00063234">
      <w:pPr>
        <w:pStyle w:val="Default"/>
        <w:jc w:val="both"/>
        <w:rPr>
          <w:color w:val="auto"/>
        </w:rPr>
      </w:pPr>
      <w:r w:rsidRPr="00063234">
        <w:t>Az űrlapot egy korábban kiexportált adat XML feltöltésével is van lehetőség kitölteni. A gombra kattintás után a megjelenített fájlrendszer tallózó ablakban ki kell választani a betöltendő állományt. A rendszer beolvassa a kiválasztott állományt, a benne szereplő adatokat az űrlap megfelelő részeinek kitöltésére használja. Ha az adott űrlap az importálás előtt már kitöltés alatt állt vagy hibás volt, az importálás során ezek az adatok elvesznek, a rendszer minden módosítható mező tartalmát felülírja. A rendszer az importálást követően frissíti a számított mezőket. Amennyiben olyan adat XML-t próbál betölteni, ami nem az adott űrlaphoz tartozik, vagy annak más verziójával készült, akkor a rendszer beállításától függően előfordulhat, hogy egyáltalán nem fogja tudni elvégezni a műveletet, illetve az is, hogy az eltérően azonosítható mezőkbe nem fog adat betöltődni az eltérő adat XML-ből. Ilyenkor feltétlenül ellenőrizze a betöltés eredményét, hogy ne történjen véletlen adatvesztés.</w:t>
      </w:r>
    </w:p>
    <w:p w:rsidR="00806B10" w:rsidRPr="00063234" w:rsidRDefault="00806B10" w:rsidP="00806B10">
      <w:pPr>
        <w:pStyle w:val="Default"/>
        <w:rPr>
          <w:color w:val="auto"/>
        </w:rPr>
      </w:pPr>
    </w:p>
    <w:p w:rsidR="00063234" w:rsidRPr="00063234" w:rsidRDefault="00063234" w:rsidP="00806B10">
      <w:pPr>
        <w:pStyle w:val="Default"/>
        <w:rPr>
          <w:color w:val="auto"/>
        </w:rPr>
      </w:pPr>
    </w:p>
    <w:p w:rsidR="00806B10" w:rsidRPr="00063234" w:rsidRDefault="00806B10" w:rsidP="00063234">
      <w:pPr>
        <w:pStyle w:val="Default"/>
        <w:jc w:val="both"/>
        <w:rPr>
          <w:color w:val="auto"/>
        </w:rPr>
      </w:pPr>
      <w:r w:rsidRPr="00063234">
        <w:rPr>
          <w:b/>
          <w:bCs/>
          <w:color w:val="auto"/>
        </w:rPr>
        <w:t xml:space="preserve">Beküldés </w:t>
      </w:r>
    </w:p>
    <w:p w:rsidR="00806B10" w:rsidRPr="00063234" w:rsidRDefault="00806B10" w:rsidP="00063234">
      <w:pPr>
        <w:pStyle w:val="Default"/>
        <w:jc w:val="both"/>
        <w:rPr>
          <w:color w:val="auto"/>
        </w:rPr>
      </w:pPr>
      <w:r w:rsidRPr="00063234">
        <w:rPr>
          <w:color w:val="auto"/>
        </w:rPr>
        <w:t xml:space="preserve">Beküldés gomb: </w:t>
      </w:r>
    </w:p>
    <w:p w:rsidR="00806B10" w:rsidRPr="00063234" w:rsidRDefault="00806B10" w:rsidP="00063234">
      <w:pPr>
        <w:pStyle w:val="Default"/>
        <w:jc w:val="both"/>
        <w:rPr>
          <w:color w:val="auto"/>
        </w:rPr>
      </w:pPr>
      <w:r w:rsidRPr="00063234">
        <w:rPr>
          <w:color w:val="auto"/>
        </w:rPr>
        <w:t xml:space="preserve">A beküldés gombra kattintva véglegesíthető az űrlap. </w:t>
      </w:r>
    </w:p>
    <w:p w:rsidR="00806B10" w:rsidRPr="00063234" w:rsidRDefault="00806B10" w:rsidP="00063234">
      <w:pPr>
        <w:pStyle w:val="Default"/>
        <w:jc w:val="both"/>
        <w:rPr>
          <w:color w:val="auto"/>
        </w:rPr>
      </w:pPr>
      <w:r w:rsidRPr="00063234">
        <w:rPr>
          <w:color w:val="auto"/>
        </w:rPr>
        <w:t xml:space="preserve">A beküldési folyamat során egy szerveroldali feldolgozás történik, amely tartalmazhatja az adatok ellenőrzését, a csatolmányok vírusellenőrzését, stb. Hiba esetén megfelelő tájékoztatást kap a javítás lehetőségéről, de egyébként általában a gomb megnyomása után nincs további teendője. </w:t>
      </w:r>
    </w:p>
    <w:p w:rsidR="00806B10" w:rsidRPr="00063234" w:rsidRDefault="00806B10" w:rsidP="00063234">
      <w:pPr>
        <w:pStyle w:val="Default"/>
        <w:jc w:val="both"/>
        <w:rPr>
          <w:color w:val="auto"/>
        </w:rPr>
      </w:pPr>
      <w:r w:rsidRPr="00063234">
        <w:rPr>
          <w:b/>
          <w:bCs/>
          <w:color w:val="auto"/>
        </w:rPr>
        <w:t xml:space="preserve">Űrlap mentése </w:t>
      </w:r>
    </w:p>
    <w:p w:rsidR="00806B10" w:rsidRPr="00063234" w:rsidRDefault="00806B10" w:rsidP="00063234">
      <w:pPr>
        <w:pStyle w:val="Default"/>
        <w:jc w:val="both"/>
        <w:rPr>
          <w:color w:val="auto"/>
        </w:rPr>
      </w:pPr>
      <w:r w:rsidRPr="00063234">
        <w:rPr>
          <w:color w:val="auto"/>
        </w:rPr>
        <w:t xml:space="preserve">Szerveroldalon elmentheti az űrlap aktuális állapotát, és később innen folytathatja, amennyiben a tároláshoz hozzájárul. Az Űrlapkitöltő eszköztárában a “Mentés” gombra kell kattintani. A rendszer elmenti az űrlap aktuális állapotát. A rendszer a mentés sikertelensége esetén hibajelzést ad, sikeressége esetén pedig nyugtázás formájában tájékoztat. Mentés során az alkalmazás az űrlapon megadott, és azokból számolt adatok alapján ugyanolyan struktúrájú adat fájlt generál, mint ami a Letöltés menüpont alatt elérhető, melyet biztonságos módon tárol a szerveren. </w:t>
      </w:r>
    </w:p>
    <w:p w:rsidR="00806B10" w:rsidRPr="00063234" w:rsidRDefault="00806B10" w:rsidP="00063234">
      <w:pPr>
        <w:pStyle w:val="Default"/>
        <w:jc w:val="both"/>
        <w:rPr>
          <w:color w:val="auto"/>
        </w:rPr>
      </w:pPr>
      <w:r w:rsidRPr="00063234">
        <w:rPr>
          <w:b/>
          <w:bCs/>
          <w:color w:val="auto"/>
        </w:rPr>
        <w:t xml:space="preserve">Törzsadatok </w:t>
      </w:r>
    </w:p>
    <w:p w:rsidR="00806B10" w:rsidRPr="00063234" w:rsidRDefault="00806B10" w:rsidP="00063234">
      <w:pPr>
        <w:pStyle w:val="Default"/>
        <w:jc w:val="both"/>
        <w:rPr>
          <w:color w:val="auto"/>
        </w:rPr>
      </w:pPr>
      <w:r w:rsidRPr="00063234">
        <w:rPr>
          <w:color w:val="auto"/>
        </w:rPr>
        <w:t xml:space="preserve">Az űrlapkitöltő lehetőséget biztosít célszerűen kialakított űrlapok esetén arra, hogy a hivatalos ügyintézésben gyakran használt személyes adatokat </w:t>
      </w:r>
      <w:r w:rsidRPr="00063234">
        <w:rPr>
          <w:i/>
          <w:iCs/>
          <w:color w:val="auto"/>
        </w:rPr>
        <w:t xml:space="preserve">(név, cím, adóazonosító jel, születési hely és idő, stb.) </w:t>
      </w:r>
      <w:r w:rsidRPr="00063234">
        <w:rPr>
          <w:color w:val="auto"/>
        </w:rPr>
        <w:t xml:space="preserve">a rendszerrel megjegyeztessen és azokat néhány kattintással egyszerre beírjon a megfelelő rovatokba. </w:t>
      </w:r>
    </w:p>
    <w:p w:rsidR="00806B10" w:rsidRPr="00063234" w:rsidRDefault="00806B10" w:rsidP="00063234">
      <w:pPr>
        <w:pStyle w:val="Default"/>
        <w:jc w:val="both"/>
        <w:rPr>
          <w:color w:val="auto"/>
        </w:rPr>
      </w:pPr>
      <w:r w:rsidRPr="00063234">
        <w:rPr>
          <w:color w:val="auto"/>
        </w:rPr>
        <w:t xml:space="preserve">Ehhez az űrlapkitöltő eszköztárában a „Törzsadatok” gombra megnyíló törzsadat kezelő képernyőcsoportot kell használni. </w:t>
      </w:r>
    </w:p>
    <w:p w:rsidR="00806B10" w:rsidRPr="00063234" w:rsidRDefault="00806B10" w:rsidP="00063234">
      <w:pPr>
        <w:pStyle w:val="Default"/>
        <w:jc w:val="both"/>
        <w:rPr>
          <w:color w:val="auto"/>
        </w:rPr>
      </w:pPr>
      <w:r w:rsidRPr="00063234">
        <w:rPr>
          <w:color w:val="auto"/>
        </w:rPr>
        <w:t xml:space="preserve">Az </w:t>
      </w:r>
      <w:r w:rsidRPr="00063234">
        <w:rPr>
          <w:b/>
          <w:bCs/>
          <w:color w:val="auto"/>
        </w:rPr>
        <w:t>iFORM 4 féle törzsadat bejegyzés lehetőséget biztosít</w:t>
      </w:r>
      <w:r w:rsidRPr="00063234">
        <w:rPr>
          <w:color w:val="auto"/>
        </w:rPr>
        <w:t xml:space="preserve">: </w:t>
      </w:r>
    </w:p>
    <w:p w:rsidR="00806B10" w:rsidRPr="00063234" w:rsidRDefault="00806B10" w:rsidP="00063234">
      <w:pPr>
        <w:pStyle w:val="Default"/>
        <w:spacing w:after="23"/>
        <w:jc w:val="both"/>
        <w:rPr>
          <w:color w:val="auto"/>
        </w:rPr>
      </w:pPr>
      <w:r w:rsidRPr="00063234">
        <w:rPr>
          <w:color w:val="auto"/>
        </w:rPr>
        <w:t xml:space="preserve">- magánszemély, </w:t>
      </w:r>
    </w:p>
    <w:p w:rsidR="00806B10" w:rsidRPr="00063234" w:rsidRDefault="00806B10" w:rsidP="00063234">
      <w:pPr>
        <w:pStyle w:val="Default"/>
        <w:spacing w:after="23"/>
        <w:jc w:val="both"/>
        <w:rPr>
          <w:color w:val="auto"/>
        </w:rPr>
      </w:pPr>
      <w:r w:rsidRPr="00063234">
        <w:rPr>
          <w:color w:val="auto"/>
        </w:rPr>
        <w:t xml:space="preserve">- egyéni vállalkozó </w:t>
      </w:r>
    </w:p>
    <w:p w:rsidR="00806B10" w:rsidRPr="00063234" w:rsidRDefault="00806B10" w:rsidP="00063234">
      <w:pPr>
        <w:pStyle w:val="Default"/>
        <w:spacing w:after="23"/>
        <w:jc w:val="both"/>
        <w:rPr>
          <w:color w:val="auto"/>
        </w:rPr>
      </w:pPr>
      <w:r w:rsidRPr="00063234">
        <w:rPr>
          <w:color w:val="auto"/>
        </w:rPr>
        <w:t xml:space="preserve">- cég </w:t>
      </w:r>
    </w:p>
    <w:p w:rsidR="00806B10" w:rsidRPr="00063234" w:rsidRDefault="00806B10" w:rsidP="00063234">
      <w:pPr>
        <w:pStyle w:val="Default"/>
        <w:jc w:val="both"/>
        <w:rPr>
          <w:color w:val="auto"/>
        </w:rPr>
      </w:pPr>
      <w:r w:rsidRPr="00063234">
        <w:rPr>
          <w:color w:val="auto"/>
        </w:rPr>
        <w:t xml:space="preserve">- adótanácsadó </w:t>
      </w:r>
    </w:p>
    <w:p w:rsidR="00806B10" w:rsidRPr="00063234" w:rsidRDefault="00806B10" w:rsidP="00063234">
      <w:pPr>
        <w:pStyle w:val="Default"/>
        <w:jc w:val="both"/>
        <w:rPr>
          <w:color w:val="auto"/>
        </w:rPr>
      </w:pPr>
    </w:p>
    <w:p w:rsidR="00806B10" w:rsidRPr="00063234" w:rsidRDefault="00806B10" w:rsidP="00063234">
      <w:pPr>
        <w:pStyle w:val="Default"/>
        <w:jc w:val="both"/>
        <w:rPr>
          <w:color w:val="auto"/>
        </w:rPr>
      </w:pPr>
      <w:r w:rsidRPr="00063234">
        <w:rPr>
          <w:color w:val="auto"/>
        </w:rPr>
        <w:t>Új bejegyzés rögzítéséhez a ikonnal jelölt gombot kell megnyomni, és értelemszerűen köve</w:t>
      </w:r>
      <w:r w:rsidR="00063234" w:rsidRPr="00063234">
        <w:rPr>
          <w:color w:val="auto"/>
        </w:rPr>
        <w:t>tni a választási lehetőségeket.</w:t>
      </w:r>
    </w:p>
    <w:p w:rsidR="00063234" w:rsidRPr="00063234" w:rsidRDefault="00063234" w:rsidP="00063234">
      <w:pPr>
        <w:pStyle w:val="Default"/>
        <w:jc w:val="both"/>
        <w:rPr>
          <w:color w:val="auto"/>
        </w:rPr>
      </w:pPr>
    </w:p>
    <w:p w:rsidR="00063234" w:rsidRPr="00063234" w:rsidRDefault="00063234" w:rsidP="00063234">
      <w:pPr>
        <w:pStyle w:val="Default"/>
        <w:jc w:val="both"/>
        <w:rPr>
          <w:color w:val="auto"/>
        </w:rPr>
      </w:pPr>
      <w:r w:rsidRPr="00063234">
        <w:lastRenderedPageBreak/>
        <w:t>A különböző típusú törzsadat bejegyzéseknél, hasonló, de értelemszerűen a típushoz igazodó lapokon lehet rögzíteni a különböző adatokat. Ezt egy-egy bejegyzéssel egyetlen alkalommal kell elvégezni, és utána az űrlap megfelelő rovatainak a kitöltéséhez elegendő a törzsadat kezelő listaképernyőt megnyitni, és azon a megfelelő sorban megnyomni az „ÜGYFÉLADATOK KITÖLTÉSE” gombot. Ennek hatására az ablak bezárul, az űrlap megfelelő mezőiben pedig felülíródnak az adatok.</w:t>
      </w:r>
    </w:p>
    <w:p w:rsidR="00806B10" w:rsidRPr="00063234" w:rsidRDefault="00806B10" w:rsidP="00063234">
      <w:pPr>
        <w:pStyle w:val="Default"/>
        <w:jc w:val="both"/>
        <w:rPr>
          <w:color w:val="auto"/>
        </w:rPr>
      </w:pPr>
    </w:p>
    <w:p w:rsidR="00806B10" w:rsidRPr="00063234" w:rsidRDefault="00806B10" w:rsidP="00063234">
      <w:pPr>
        <w:pStyle w:val="Default"/>
        <w:jc w:val="both"/>
        <w:rPr>
          <w:color w:val="auto"/>
        </w:rPr>
      </w:pPr>
      <w:r w:rsidRPr="00063234">
        <w:rPr>
          <w:color w:val="auto"/>
        </w:rPr>
        <w:t xml:space="preserve">Fontos megjegyezni, hogy amennyiben Ön elkezdi az érintett mezőket kézzel kitölteni, akkor is megtörténik a felülírás, továbbá azt, hogy az adatkonzisztencia biztosítása érdekében ilyenkor az olyan mezőket, ahol a törzsadatok képernyőn üresen hagyja a mezőt, ott az űrlap hozzá társított mezőjét a kitöltő üresre kitörli. </w:t>
      </w:r>
    </w:p>
    <w:p w:rsidR="00806B10" w:rsidRPr="00063234" w:rsidRDefault="00806B10" w:rsidP="00063234">
      <w:pPr>
        <w:pStyle w:val="Default"/>
        <w:jc w:val="both"/>
        <w:rPr>
          <w:color w:val="auto"/>
        </w:rPr>
      </w:pPr>
      <w:r w:rsidRPr="00063234">
        <w:rPr>
          <w:b/>
          <w:bCs/>
          <w:color w:val="auto"/>
        </w:rPr>
        <w:t xml:space="preserve">Adatvédelmi okokból a kitöltő által tárolt összes törzsadat kizárólag az Ön lokális gépén, egészen pontosan az Ön által használt böngésző tárterületén </w:t>
      </w:r>
      <w:r w:rsidRPr="00063234">
        <w:rPr>
          <w:i/>
          <w:iCs/>
          <w:color w:val="auto"/>
        </w:rPr>
        <w:t xml:space="preserve">(HTML5 local storage) </w:t>
      </w:r>
      <w:r w:rsidRPr="00063234">
        <w:rPr>
          <w:b/>
          <w:bCs/>
          <w:color w:val="auto"/>
        </w:rPr>
        <w:t xml:space="preserve">kerül elhelyezésre, így a böngésző törlése során az adatok elveszhetnek. </w:t>
      </w:r>
      <w:r w:rsidRPr="00063234">
        <w:rPr>
          <w:color w:val="auto"/>
        </w:rPr>
        <w:t xml:space="preserve">Ez más gépeken, vagy akár ugyanazon a gépen, de más böngészőben nem elérhető automatikusan. Ahhoz, hogy a rögzített adatokat megfelelően archiválni, vagy számítógépek/böngészők között mozgatni tudja a törzsadat kezelő képernyő jobb alsó sarkában található „EXPORT” gomb megnyomásával kimentheti fájlrendszerbe. Az így kinyert állományt máshol az „IMPORT” gomb megnyomása után a fájlrendszerből kitallózva visszatöltheti az adott gép/böngésző saját tárterületébe, és utána ugyanúgy használhatja, mint az eredeti helyen. </w:t>
      </w:r>
    </w:p>
    <w:p w:rsidR="00806B10" w:rsidRPr="00063234" w:rsidRDefault="00806B10" w:rsidP="00063234">
      <w:pPr>
        <w:pStyle w:val="Default"/>
        <w:jc w:val="both"/>
        <w:rPr>
          <w:color w:val="auto"/>
        </w:rPr>
      </w:pPr>
      <w:r w:rsidRPr="00063234">
        <w:rPr>
          <w:color w:val="auto"/>
        </w:rPr>
        <w:t xml:space="preserve">A 2017. évi CL. törvény az adózás rendjéről </w:t>
      </w:r>
      <w:r w:rsidRPr="00063234">
        <w:rPr>
          <w:i/>
          <w:iCs/>
          <w:color w:val="auto"/>
        </w:rPr>
        <w:t xml:space="preserve">(továbbiakban: Art.) </w:t>
      </w:r>
      <w:r w:rsidRPr="00063234">
        <w:rPr>
          <w:b/>
          <w:bCs/>
          <w:color w:val="auto"/>
        </w:rPr>
        <w:t xml:space="preserve">74. § (1)- (7) bekezdései alapján, </w:t>
      </w:r>
      <w:r w:rsidRPr="00063234">
        <w:rPr>
          <w:color w:val="auto"/>
        </w:rPr>
        <w:t xml:space="preserve">ha az adott adónem tekintetében az adózónak vagy az 59. § (1) bekezdése és 60. § (1) bekezdése szerinti tartozás megfizetésére kötelezett személynek fizetési kötelezettségét meghaladó összeg áll az adószámlán a rendelkezésére (a továbbiakban: túlfizetés), </w:t>
      </w:r>
      <w:r w:rsidRPr="00063234">
        <w:rPr>
          <w:b/>
          <w:bCs/>
          <w:color w:val="auto"/>
        </w:rPr>
        <w:t xml:space="preserve">az adóhatóság a túlfizetés összegét kérelemre az adózó, a tartozás megfizetésére kötelezett személy által megjelölt adónemre, fizetési kötelezettségre, tételes elszámolású fizetési kötelezettség esetében a konkrét fizetési kötelezettségre számolja el. Ha az adózónak adótartozása nincs, és bevallási kötelezettségeinek eleget tett, rendelkezhet a fennmaradó összeg visszatérítéséről. </w:t>
      </w:r>
      <w:r w:rsidRPr="00063234">
        <w:rPr>
          <w:color w:val="auto"/>
        </w:rPr>
        <w:t xml:space="preserve">Rendelkezés hiányában az adóhatóság a túlfizetést a később esedékes adó kiegyenlítésére számolja el. Az adóhatóság a fennmaradó összeget csak akkor térítheti vissza, ha a befizetőnek nincs általa nyilvántartott, adók módjára behajtandó köztartozása. </w:t>
      </w:r>
    </w:p>
    <w:p w:rsidR="00806B10" w:rsidRPr="00063234" w:rsidRDefault="00806B10" w:rsidP="00063234">
      <w:pPr>
        <w:pStyle w:val="Default"/>
        <w:jc w:val="both"/>
        <w:rPr>
          <w:color w:val="auto"/>
        </w:rPr>
      </w:pPr>
      <w:r w:rsidRPr="00063234">
        <w:rPr>
          <w:color w:val="auto"/>
        </w:rPr>
        <w:t xml:space="preserve">A túlfizetés visszaigényléséhez való jog elévülését követően az adóhatóság a túlfizetés összegét - ideértve a tételes elszámolású fizetési kötelezettséget is - hivatalból vagy kérelemre az általa nyilvántartott, az adózót, a tartozás megfizetésére kötelezett személyt terhelő más tartozásra számolja el, vagy tartozás hiányában azt hivatalból törli. </w:t>
      </w:r>
    </w:p>
    <w:p w:rsidR="00806B10" w:rsidRPr="00063234" w:rsidRDefault="00806B10" w:rsidP="00063234">
      <w:pPr>
        <w:pStyle w:val="Default"/>
        <w:jc w:val="both"/>
        <w:rPr>
          <w:color w:val="auto"/>
        </w:rPr>
      </w:pPr>
      <w:r w:rsidRPr="00063234">
        <w:rPr>
          <w:color w:val="auto"/>
        </w:rPr>
        <w:t xml:space="preserve">Az Art. 202. § (1) bekezdése szerint a költségvetési támogatás igényléséhez, a túlfizetés visszaigényléséhez való jog - ha törvény másként nem rendelkezik - annak a naptári évnek az utolsó napjától számított öt év elteltével évül el, amelyben az annak igényléséhez való jog megnyílt. </w:t>
      </w:r>
    </w:p>
    <w:p w:rsidR="00806B10" w:rsidRPr="00063234" w:rsidRDefault="00806B10" w:rsidP="00063234">
      <w:pPr>
        <w:pStyle w:val="Default"/>
        <w:jc w:val="both"/>
        <w:rPr>
          <w:color w:val="auto"/>
        </w:rPr>
      </w:pPr>
      <w:r w:rsidRPr="00063234">
        <w:rPr>
          <w:color w:val="auto"/>
        </w:rPr>
        <w:t xml:space="preserve">Az Art. 3. mellékletének II. pontja szerint az önkormányzati adóhatóság az adónemben túlfizetésként fennálló, ezer forintot el nem érő adót nem téríti vissza, azt a jövőben esedékes - az önkormányzati adóhatóságnál nyilvántartott - adóra, egyéb közteherre számolja el. </w:t>
      </w:r>
    </w:p>
    <w:p w:rsidR="00806B10" w:rsidRPr="00063234" w:rsidRDefault="00806B10" w:rsidP="00063234">
      <w:pPr>
        <w:pStyle w:val="Default"/>
        <w:jc w:val="both"/>
        <w:rPr>
          <w:color w:val="auto"/>
        </w:rPr>
      </w:pPr>
      <w:r w:rsidRPr="00063234">
        <w:rPr>
          <w:color w:val="auto"/>
        </w:rPr>
        <w:t xml:space="preserve">A túlfizetés átvezetési és visszatérítési kérelem benyújtására </w:t>
      </w:r>
      <w:r w:rsidR="00063234">
        <w:rPr>
          <w:color w:val="auto"/>
        </w:rPr>
        <w:t>Csobánka Község</w:t>
      </w:r>
      <w:r w:rsidRPr="00063234">
        <w:rPr>
          <w:color w:val="auto"/>
        </w:rPr>
        <w:t xml:space="preserve"> Önkormányzati Adóhatóságánál a </w:t>
      </w:r>
      <w:r w:rsidRPr="00063234">
        <w:rPr>
          <w:b/>
          <w:bCs/>
          <w:color w:val="auto"/>
        </w:rPr>
        <w:t xml:space="preserve">„ASP-ADO-TUL-2017” számú iForm kérelem nyomtatvány </w:t>
      </w:r>
      <w:r w:rsidRPr="00063234">
        <w:rPr>
          <w:color w:val="auto"/>
        </w:rPr>
        <w:t xml:space="preserve">szolgál. </w:t>
      </w:r>
    </w:p>
    <w:p w:rsidR="00806B10" w:rsidRPr="00063234" w:rsidRDefault="00806B10" w:rsidP="00063234">
      <w:pPr>
        <w:pStyle w:val="Default"/>
        <w:jc w:val="both"/>
        <w:rPr>
          <w:color w:val="auto"/>
        </w:rPr>
      </w:pPr>
      <w:r w:rsidRPr="00063234">
        <w:rPr>
          <w:color w:val="auto"/>
        </w:rPr>
        <w:t xml:space="preserve">Felhívjuk ügyfeleink figyelmet arra, hogy </w:t>
      </w:r>
      <w:r w:rsidRPr="00063234">
        <w:rPr>
          <w:b/>
          <w:bCs/>
          <w:color w:val="auto"/>
        </w:rPr>
        <w:t xml:space="preserve">a kitöltött űrlapokat beküldést megelőzően szíveskedjenek letölteni, lementeni </w:t>
      </w:r>
      <w:r w:rsidRPr="00063234">
        <w:rPr>
          <w:color w:val="auto"/>
        </w:rPr>
        <w:t xml:space="preserve">ugyanis erre - </w:t>
      </w:r>
      <w:r w:rsidRPr="00063234">
        <w:rPr>
          <w:i/>
          <w:iCs/>
          <w:color w:val="auto"/>
        </w:rPr>
        <w:t xml:space="preserve">a Kincstártól kapott tájékoztatás alapján </w:t>
      </w:r>
      <w:r w:rsidRPr="00063234">
        <w:rPr>
          <w:color w:val="auto"/>
        </w:rPr>
        <w:t xml:space="preserve">- később nem lesz mód és a beküldést követően már nem tudják elérni az egyébként már beküldött űrlapot. </w:t>
      </w:r>
    </w:p>
    <w:p w:rsidR="00806B10" w:rsidRPr="00063234" w:rsidRDefault="00806B10" w:rsidP="00063234">
      <w:pPr>
        <w:pStyle w:val="Default"/>
        <w:jc w:val="both"/>
        <w:rPr>
          <w:b/>
          <w:bCs/>
          <w:color w:val="auto"/>
        </w:rPr>
      </w:pPr>
      <w:r w:rsidRPr="00063234">
        <w:rPr>
          <w:b/>
          <w:bCs/>
          <w:color w:val="auto"/>
        </w:rPr>
        <w:t xml:space="preserve">2018. január 1-jétől az önkormányzati adóhatóság előtt intézhető adóügyek </w:t>
      </w:r>
      <w:r w:rsidRPr="00063234">
        <w:rPr>
          <w:i/>
          <w:iCs/>
          <w:color w:val="auto"/>
        </w:rPr>
        <w:t xml:space="preserve">(ideértve egyaránt a helyi adókkal és gépjárműadóval kapcsolatos ügyeket is) </w:t>
      </w:r>
      <w:r w:rsidRPr="00063234">
        <w:rPr>
          <w:b/>
          <w:bCs/>
          <w:color w:val="auto"/>
        </w:rPr>
        <w:t xml:space="preserve">valamennyi adózó </w:t>
      </w:r>
      <w:r w:rsidRPr="00063234">
        <w:rPr>
          <w:b/>
          <w:bCs/>
          <w:color w:val="auto"/>
        </w:rPr>
        <w:lastRenderedPageBreak/>
        <w:t>számára teljes egészében, a teljes eljárási folyamatban elektr</w:t>
      </w:r>
      <w:r w:rsidR="00063234" w:rsidRPr="00063234">
        <w:rPr>
          <w:b/>
          <w:bCs/>
          <w:color w:val="auto"/>
        </w:rPr>
        <w:t>onikus úton intézhetővé váltak.</w:t>
      </w:r>
    </w:p>
    <w:p w:rsidR="00063234" w:rsidRPr="00063234" w:rsidRDefault="00063234" w:rsidP="00063234">
      <w:pPr>
        <w:pStyle w:val="Default"/>
        <w:jc w:val="both"/>
        <w:rPr>
          <w:b/>
          <w:bCs/>
          <w:color w:val="auto"/>
        </w:rPr>
      </w:pPr>
    </w:p>
    <w:p w:rsidR="00063234" w:rsidRPr="00063234" w:rsidRDefault="00063234" w:rsidP="00063234">
      <w:pPr>
        <w:pStyle w:val="Default"/>
        <w:jc w:val="both"/>
        <w:rPr>
          <w:color w:val="auto"/>
        </w:rPr>
      </w:pPr>
      <w:r w:rsidRPr="00063234">
        <w:t>A nyomtatvány kitöltését a fejezetek (előlap, főlap) kiválasztásával kell elkezdeni.</w:t>
      </w:r>
    </w:p>
    <w:p w:rsidR="00806B10" w:rsidRPr="00063234" w:rsidRDefault="00806B10" w:rsidP="00063234">
      <w:pPr>
        <w:pStyle w:val="Default"/>
        <w:jc w:val="both"/>
        <w:rPr>
          <w:color w:val="auto"/>
        </w:rPr>
      </w:pPr>
    </w:p>
    <w:p w:rsidR="00806B10" w:rsidRPr="00063234" w:rsidRDefault="00806B10" w:rsidP="00063234">
      <w:pPr>
        <w:pStyle w:val="Default"/>
        <w:jc w:val="both"/>
        <w:rPr>
          <w:color w:val="auto"/>
        </w:rPr>
      </w:pPr>
      <w:r w:rsidRPr="00063234">
        <w:rPr>
          <w:b/>
          <w:bCs/>
          <w:color w:val="auto"/>
        </w:rPr>
        <w:t xml:space="preserve">Előlap </w:t>
      </w:r>
    </w:p>
    <w:p w:rsidR="00063234" w:rsidRPr="00063234" w:rsidRDefault="00063234" w:rsidP="00063234">
      <w:pPr>
        <w:pStyle w:val="Default"/>
        <w:jc w:val="both"/>
        <w:rPr>
          <w:b/>
          <w:bCs/>
          <w:color w:val="auto"/>
        </w:rPr>
      </w:pPr>
    </w:p>
    <w:p w:rsidR="00806B10" w:rsidRPr="00063234" w:rsidRDefault="00806B10" w:rsidP="00063234">
      <w:pPr>
        <w:pStyle w:val="Default"/>
        <w:jc w:val="both"/>
        <w:rPr>
          <w:color w:val="auto"/>
        </w:rPr>
      </w:pPr>
      <w:r w:rsidRPr="00063234">
        <w:rPr>
          <w:b/>
          <w:bCs/>
          <w:color w:val="auto"/>
        </w:rPr>
        <w:t xml:space="preserve">A beküldő adatai </w:t>
      </w:r>
      <w:r w:rsidRPr="00063234">
        <w:rPr>
          <w:i/>
          <w:iCs/>
          <w:color w:val="auto"/>
        </w:rPr>
        <w:t xml:space="preserve">(a személyazonosító igazolványban, lakcímkártyán lévő adatok alapján neve, születési neve, anyja neve, születési helye, ideje, címe, tartózkodási helye, levelezési címe, adóazonosító jele, email címe, telefonszáma, meghatalmazotti minőség, elektronikus kapcsolattartást engedélyezése, előzmény információ) </w:t>
      </w:r>
    </w:p>
    <w:p w:rsidR="00063234" w:rsidRPr="00063234" w:rsidRDefault="00063234" w:rsidP="00063234">
      <w:pPr>
        <w:pStyle w:val="Default"/>
        <w:jc w:val="both"/>
        <w:rPr>
          <w:b/>
          <w:bCs/>
          <w:color w:val="auto"/>
        </w:rPr>
      </w:pPr>
    </w:p>
    <w:p w:rsidR="00806B10" w:rsidRPr="00063234" w:rsidRDefault="00806B10" w:rsidP="00063234">
      <w:pPr>
        <w:pStyle w:val="Default"/>
        <w:jc w:val="both"/>
        <w:rPr>
          <w:color w:val="auto"/>
        </w:rPr>
      </w:pPr>
      <w:r w:rsidRPr="00063234">
        <w:rPr>
          <w:b/>
          <w:bCs/>
          <w:color w:val="auto"/>
        </w:rPr>
        <w:t xml:space="preserve">Kérelem űrlap </w:t>
      </w:r>
    </w:p>
    <w:p w:rsidR="00063234" w:rsidRPr="00063234" w:rsidRDefault="00063234" w:rsidP="00063234">
      <w:pPr>
        <w:pStyle w:val="Default"/>
        <w:jc w:val="both"/>
        <w:rPr>
          <w:b/>
          <w:bCs/>
          <w:color w:val="auto"/>
        </w:rPr>
      </w:pPr>
    </w:p>
    <w:p w:rsidR="00806B10" w:rsidRPr="00063234" w:rsidRDefault="00806B10" w:rsidP="00063234">
      <w:pPr>
        <w:pStyle w:val="Default"/>
        <w:jc w:val="both"/>
        <w:rPr>
          <w:color w:val="auto"/>
        </w:rPr>
      </w:pPr>
      <w:r w:rsidRPr="00063234">
        <w:rPr>
          <w:b/>
          <w:bCs/>
          <w:color w:val="auto"/>
        </w:rPr>
        <w:t xml:space="preserve">I. Kérelmező adatai: </w:t>
      </w:r>
    </w:p>
    <w:p w:rsidR="00806B10" w:rsidRPr="00063234" w:rsidRDefault="00806B10" w:rsidP="00063234">
      <w:pPr>
        <w:pStyle w:val="Default"/>
        <w:jc w:val="both"/>
        <w:rPr>
          <w:color w:val="auto"/>
        </w:rPr>
      </w:pPr>
      <w:r w:rsidRPr="00063234">
        <w:rPr>
          <w:color w:val="auto"/>
        </w:rPr>
        <w:t xml:space="preserve">Magánszemély kérelmező esetében: </w:t>
      </w:r>
    </w:p>
    <w:p w:rsidR="00806B10" w:rsidRPr="00063234" w:rsidRDefault="00806B10" w:rsidP="00063234">
      <w:pPr>
        <w:pStyle w:val="Default"/>
        <w:jc w:val="both"/>
        <w:rPr>
          <w:color w:val="auto"/>
        </w:rPr>
      </w:pPr>
      <w:r w:rsidRPr="00063234">
        <w:rPr>
          <w:color w:val="auto"/>
        </w:rPr>
        <w:t xml:space="preserve">A magánszemély adóalany azonosításához szükséges adatokat meg kell adni. Szerepeltetni kell a bevallás kitöltőjének nevét, születési nevét, anyja nevét, születési helyét, idejét, címét, levelezési címét, adóazonosító jelét, továbbá elérhetőségét is, mely, az adóhatóság részéről esetlegesen jelentkező vagy szükséges gyors kapcsolatfelvételt szolgálja (email címe, telefonszáma). </w:t>
      </w:r>
    </w:p>
    <w:p w:rsidR="00806B10" w:rsidRPr="00063234" w:rsidRDefault="00806B10" w:rsidP="00063234">
      <w:pPr>
        <w:pStyle w:val="Default"/>
        <w:jc w:val="both"/>
        <w:rPr>
          <w:color w:val="auto"/>
        </w:rPr>
      </w:pPr>
      <w:r w:rsidRPr="00063234">
        <w:rPr>
          <w:color w:val="auto"/>
        </w:rPr>
        <w:t xml:space="preserve">Nem magánszemély kérelmező esetében: </w:t>
      </w:r>
    </w:p>
    <w:p w:rsidR="00806B10" w:rsidRPr="00063234" w:rsidRDefault="00806B10" w:rsidP="00063234">
      <w:pPr>
        <w:pStyle w:val="Default"/>
        <w:jc w:val="both"/>
        <w:rPr>
          <w:color w:val="auto"/>
        </w:rPr>
      </w:pPr>
      <w:r w:rsidRPr="00063234">
        <w:rPr>
          <w:color w:val="auto"/>
        </w:rPr>
        <w:t xml:space="preserve">A nem magánszemély adóalany azonosításához szükséges összes adatokat meg kell adni. Szerepeltetni kell a kérelmező nevét, adószámát, székhelyét, levelezési címét, továbbá elérhetőségét is, mely, az adóhatóság részéről esetlegesen jelentkező vagy szükséges gyors kapcsolatfelvételt szolgálja (email címe, telefonszáma). </w:t>
      </w:r>
    </w:p>
    <w:p w:rsidR="00063234" w:rsidRPr="00063234" w:rsidRDefault="00063234" w:rsidP="00063234">
      <w:pPr>
        <w:pStyle w:val="Default"/>
        <w:jc w:val="both"/>
        <w:rPr>
          <w:b/>
          <w:bCs/>
          <w:color w:val="auto"/>
        </w:rPr>
      </w:pPr>
    </w:p>
    <w:p w:rsidR="00806B10" w:rsidRPr="00063234" w:rsidRDefault="00806B10" w:rsidP="00063234">
      <w:pPr>
        <w:pStyle w:val="Default"/>
        <w:jc w:val="both"/>
        <w:rPr>
          <w:color w:val="auto"/>
        </w:rPr>
      </w:pPr>
      <w:r w:rsidRPr="00063234">
        <w:rPr>
          <w:b/>
          <w:bCs/>
          <w:color w:val="auto"/>
        </w:rPr>
        <w:t xml:space="preserve">II. Túlfizetés </w:t>
      </w:r>
    </w:p>
    <w:p w:rsidR="00806B10" w:rsidRPr="00063234" w:rsidRDefault="00806B10" w:rsidP="00063234">
      <w:pPr>
        <w:pStyle w:val="Default"/>
        <w:jc w:val="both"/>
        <w:rPr>
          <w:color w:val="auto"/>
        </w:rPr>
      </w:pPr>
      <w:r w:rsidRPr="00063234">
        <w:rPr>
          <w:color w:val="auto"/>
        </w:rPr>
        <w:t xml:space="preserve">A adózónak ki kell választania, hogy melyik számlán áll fenn túlfizetése és az milyen összegű. </w:t>
      </w:r>
    </w:p>
    <w:p w:rsidR="00063234" w:rsidRPr="00063234" w:rsidRDefault="00063234" w:rsidP="00063234">
      <w:pPr>
        <w:pStyle w:val="Default"/>
        <w:jc w:val="both"/>
        <w:rPr>
          <w:b/>
          <w:bCs/>
          <w:color w:val="auto"/>
        </w:rPr>
      </w:pPr>
    </w:p>
    <w:p w:rsidR="00806B10" w:rsidRPr="00063234" w:rsidRDefault="00806B10" w:rsidP="00063234">
      <w:pPr>
        <w:pStyle w:val="Default"/>
        <w:jc w:val="both"/>
        <w:rPr>
          <w:color w:val="auto"/>
        </w:rPr>
      </w:pPr>
      <w:r w:rsidRPr="00063234">
        <w:rPr>
          <w:b/>
          <w:bCs/>
          <w:color w:val="auto"/>
        </w:rPr>
        <w:t xml:space="preserve">III. Az adózó kérelme </w:t>
      </w:r>
    </w:p>
    <w:p w:rsidR="00806B10" w:rsidRPr="00063234" w:rsidRDefault="00806B10" w:rsidP="00063234">
      <w:pPr>
        <w:pStyle w:val="Default"/>
        <w:jc w:val="both"/>
        <w:rPr>
          <w:color w:val="auto"/>
        </w:rPr>
      </w:pPr>
      <w:r w:rsidRPr="00063234">
        <w:rPr>
          <w:color w:val="auto"/>
        </w:rPr>
        <w:t xml:space="preserve">A túlfizetés összegének feltüntetését követően ki kell választani a felsorolt lehetőségek közül hogy az adózó hogyan rendelkezik a túlfizetés összegéről. </w:t>
      </w:r>
    </w:p>
    <w:p w:rsidR="00063234" w:rsidRPr="00063234" w:rsidRDefault="00063234" w:rsidP="00063234">
      <w:pPr>
        <w:pStyle w:val="Default"/>
        <w:jc w:val="both"/>
        <w:rPr>
          <w:b/>
          <w:bCs/>
          <w:color w:val="auto"/>
        </w:rPr>
      </w:pPr>
    </w:p>
    <w:p w:rsidR="00806B10" w:rsidRPr="00063234" w:rsidRDefault="00806B10" w:rsidP="00063234">
      <w:pPr>
        <w:pStyle w:val="Default"/>
        <w:jc w:val="both"/>
        <w:rPr>
          <w:color w:val="auto"/>
        </w:rPr>
      </w:pPr>
      <w:r w:rsidRPr="00063234">
        <w:rPr>
          <w:b/>
          <w:bCs/>
          <w:color w:val="auto"/>
        </w:rPr>
        <w:t xml:space="preserve">IV. Túlfizetés átvezetésére vonatkozó adatok </w:t>
      </w:r>
    </w:p>
    <w:p w:rsidR="00806B10" w:rsidRPr="00063234" w:rsidRDefault="00806B10" w:rsidP="00063234">
      <w:pPr>
        <w:pStyle w:val="Default"/>
        <w:jc w:val="both"/>
        <w:rPr>
          <w:color w:val="auto"/>
        </w:rPr>
      </w:pPr>
      <w:r w:rsidRPr="00063234">
        <w:rPr>
          <w:color w:val="auto"/>
        </w:rPr>
        <w:t xml:space="preserve">Amennyiben a túlfizetés más adónemre történő átvezetését kéri, úgy ki kell választani, hogy melyik számlára és milyen összegben kéri átvezetni azt. </w:t>
      </w:r>
    </w:p>
    <w:p w:rsidR="00063234" w:rsidRPr="00063234" w:rsidRDefault="00063234" w:rsidP="00063234">
      <w:pPr>
        <w:pStyle w:val="Default"/>
        <w:jc w:val="both"/>
        <w:rPr>
          <w:b/>
          <w:bCs/>
          <w:color w:val="auto"/>
        </w:rPr>
      </w:pPr>
    </w:p>
    <w:p w:rsidR="00806B10" w:rsidRPr="00063234" w:rsidRDefault="00806B10" w:rsidP="00063234">
      <w:pPr>
        <w:pStyle w:val="Default"/>
        <w:jc w:val="both"/>
        <w:rPr>
          <w:color w:val="auto"/>
        </w:rPr>
      </w:pPr>
      <w:r w:rsidRPr="00063234">
        <w:rPr>
          <w:b/>
          <w:bCs/>
          <w:color w:val="auto"/>
        </w:rPr>
        <w:t xml:space="preserve">V. Más hatóságnál nyilvántartott lejárt esedékességű köztartozás kiegyenlítésére vonatkozó adatok </w:t>
      </w:r>
    </w:p>
    <w:p w:rsidR="00806B10" w:rsidRPr="00063234" w:rsidRDefault="00806B10" w:rsidP="00063234">
      <w:pPr>
        <w:pStyle w:val="Default"/>
        <w:jc w:val="both"/>
        <w:rPr>
          <w:color w:val="auto"/>
        </w:rPr>
      </w:pPr>
      <w:r w:rsidRPr="00063234">
        <w:rPr>
          <w:color w:val="auto"/>
        </w:rPr>
        <w:t xml:space="preserve">Ha van köztartozás, akkor a táblázat megfelelő mezőinek kitöltésével kérjük megadni, hogy mely szervezet, melyik számláján, milyen összegben áll fenn. </w:t>
      </w:r>
    </w:p>
    <w:p w:rsidR="00063234" w:rsidRPr="00063234" w:rsidRDefault="00063234" w:rsidP="00063234">
      <w:pPr>
        <w:pStyle w:val="Default"/>
        <w:jc w:val="both"/>
        <w:rPr>
          <w:b/>
          <w:bCs/>
          <w:color w:val="auto"/>
        </w:rPr>
      </w:pPr>
    </w:p>
    <w:p w:rsidR="00806B10" w:rsidRPr="00063234" w:rsidRDefault="00806B10" w:rsidP="00063234">
      <w:pPr>
        <w:pStyle w:val="Default"/>
        <w:jc w:val="both"/>
        <w:rPr>
          <w:color w:val="auto"/>
        </w:rPr>
      </w:pPr>
      <w:r w:rsidRPr="00063234">
        <w:rPr>
          <w:b/>
          <w:bCs/>
          <w:color w:val="auto"/>
        </w:rPr>
        <w:t xml:space="preserve">VI. Visszatérítésre vonatkozó adatok </w:t>
      </w:r>
    </w:p>
    <w:p w:rsidR="00806B10" w:rsidRPr="00063234" w:rsidRDefault="00806B10" w:rsidP="00063234">
      <w:pPr>
        <w:pStyle w:val="Default"/>
        <w:jc w:val="both"/>
        <w:rPr>
          <w:color w:val="auto"/>
        </w:rPr>
      </w:pPr>
      <w:r w:rsidRPr="00063234">
        <w:rPr>
          <w:color w:val="auto"/>
        </w:rPr>
        <w:t>A túlfizetés kiutalását a magánszemély adózó kérheti bankszámlájára vagy lakcímére. Gazdálkodó szervezetek részére csak a bejelentett bankszáml</w:t>
      </w:r>
      <w:r w:rsidR="00063234" w:rsidRPr="00063234">
        <w:rPr>
          <w:color w:val="auto"/>
        </w:rPr>
        <w:t>ájukra teljesíthető a kiutalás.</w:t>
      </w:r>
    </w:p>
    <w:p w:rsidR="00063234" w:rsidRPr="00063234" w:rsidRDefault="00063234" w:rsidP="00063234">
      <w:pPr>
        <w:pStyle w:val="Default"/>
        <w:jc w:val="both"/>
        <w:rPr>
          <w:color w:val="auto"/>
        </w:rPr>
      </w:pPr>
    </w:p>
    <w:p w:rsidR="00063234" w:rsidRPr="00063234" w:rsidRDefault="00063234" w:rsidP="00063234">
      <w:pPr>
        <w:pStyle w:val="Default"/>
        <w:jc w:val="both"/>
        <w:rPr>
          <w:color w:val="auto"/>
        </w:rPr>
      </w:pPr>
      <w:r w:rsidRPr="00063234">
        <w:rPr>
          <w:b/>
          <w:bCs/>
        </w:rPr>
        <w:t>VII. Felelősségem tudatában kijelentem, hogy a kérelemben közölt adatok a valóságnak megfelelnek.</w:t>
      </w:r>
    </w:p>
    <w:p w:rsidR="00806B10" w:rsidRPr="00063234" w:rsidRDefault="00806B10" w:rsidP="00063234">
      <w:pPr>
        <w:pStyle w:val="Default"/>
        <w:jc w:val="both"/>
        <w:rPr>
          <w:color w:val="auto"/>
        </w:rPr>
      </w:pPr>
    </w:p>
    <w:p w:rsidR="005A5F83" w:rsidRPr="00063234" w:rsidRDefault="00806B10" w:rsidP="00063234">
      <w:pPr>
        <w:jc w:val="both"/>
        <w:rPr>
          <w:rFonts w:ascii="Times New Roman" w:hAnsi="Times New Roman" w:cs="Times New Roman"/>
          <w:sz w:val="24"/>
          <w:szCs w:val="24"/>
        </w:rPr>
      </w:pPr>
      <w:r w:rsidRPr="00063234">
        <w:rPr>
          <w:rFonts w:ascii="Times New Roman" w:hAnsi="Times New Roman" w:cs="Times New Roman"/>
          <w:sz w:val="24"/>
          <w:szCs w:val="24"/>
        </w:rPr>
        <w:lastRenderedPageBreak/>
        <w:t>Az adatlapokon a magánszemély aláírásával büntetőjogi felelőssége tudatában nyilatkozik arról, hogy az adóhatóság részére szolgáltatott adatok megfelelnek a valóságnak. Amennyiben nem elektronikusan nyújtja be a kérelmét, úgy ügyeljen rá, hogy a kérelem aláírás nélkül érvénytelen. Az adózó helyett könyvelője nem írhatja alá a kérelmet csak akkor, ha erre képviselet keretében eljárhat. Ügyfélkapuval rendelkező adózóink számára a kérelem benyújtása elektronikus úton is teljesíthető.</w:t>
      </w:r>
    </w:p>
    <w:sectPr w:rsidR="005A5F83" w:rsidRPr="00063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1FF5AC"/>
    <w:multiLevelType w:val="hybridMultilevel"/>
    <w:tmpl w:val="D2602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511812"/>
    <w:multiLevelType w:val="hybridMultilevel"/>
    <w:tmpl w:val="FF287C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C2E235"/>
    <w:multiLevelType w:val="hybridMultilevel"/>
    <w:tmpl w:val="AEBC6F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529886"/>
    <w:multiLevelType w:val="hybridMultilevel"/>
    <w:tmpl w:val="C812D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BA897C"/>
    <w:multiLevelType w:val="hybridMultilevel"/>
    <w:tmpl w:val="CCE1B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311CEF"/>
    <w:multiLevelType w:val="hybridMultilevel"/>
    <w:tmpl w:val="036BF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10"/>
    <w:rsid w:val="00063234"/>
    <w:rsid w:val="00503C4F"/>
    <w:rsid w:val="005A5F83"/>
    <w:rsid w:val="007D7262"/>
    <w:rsid w:val="00806B10"/>
    <w:rsid w:val="00E96E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D1DCB-2DFE-4C16-B1F8-8B14E93E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06B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15657</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Gyurkó-Bíró Krisztina</dc:creator>
  <cp:keywords/>
  <dc:description/>
  <cp:lastModifiedBy>Szabó Csilla</cp:lastModifiedBy>
  <cp:revision>4</cp:revision>
  <dcterms:created xsi:type="dcterms:W3CDTF">2023-01-23T08:38:00Z</dcterms:created>
  <dcterms:modified xsi:type="dcterms:W3CDTF">2023-01-23T08:38:00Z</dcterms:modified>
</cp:coreProperties>
</file>