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E3" w:rsidRPr="00305DF7" w:rsidRDefault="009F3BE3" w:rsidP="00305DF7">
      <w:pPr>
        <w:pStyle w:val="Default"/>
        <w:jc w:val="both"/>
      </w:pPr>
    </w:p>
    <w:p w:rsidR="009F3BE3" w:rsidRPr="00305DF7" w:rsidRDefault="009F3BE3" w:rsidP="00305DF7">
      <w:pPr>
        <w:pStyle w:val="Default"/>
        <w:jc w:val="center"/>
      </w:pPr>
      <w:r w:rsidRPr="00305DF7">
        <w:rPr>
          <w:b/>
          <w:bCs/>
        </w:rPr>
        <w:t>KITÖLTÉSI ÚTMUTATÓ</w:t>
      </w:r>
    </w:p>
    <w:p w:rsidR="009F3BE3" w:rsidRPr="00305DF7" w:rsidRDefault="009F3BE3" w:rsidP="00305DF7">
      <w:pPr>
        <w:pStyle w:val="Default"/>
        <w:jc w:val="center"/>
      </w:pPr>
      <w:r w:rsidRPr="00305DF7">
        <w:rPr>
          <w:b/>
          <w:bCs/>
        </w:rPr>
        <w:t>ASP-ADÓ-87M SZÁMÚ IFORM TÍPUSÚ ŰRLAPHOZ</w:t>
      </w:r>
    </w:p>
    <w:p w:rsidR="009F3BE3" w:rsidRPr="00305DF7" w:rsidRDefault="009F3BE3" w:rsidP="00305DF7">
      <w:pPr>
        <w:pStyle w:val="Default"/>
        <w:jc w:val="center"/>
        <w:rPr>
          <w:b/>
          <w:bCs/>
        </w:rPr>
      </w:pPr>
      <w:r w:rsidRPr="00305DF7">
        <w:rPr>
          <w:b/>
          <w:bCs/>
        </w:rPr>
        <w:t>HELYI IPARŰZÉSI ADÓELŐLEG MÉRSÉKLÉSI KÉRELEM</w:t>
      </w:r>
    </w:p>
    <w:p w:rsidR="009F3BE3" w:rsidRPr="00305DF7" w:rsidRDefault="009F3BE3" w:rsidP="00305DF7">
      <w:pPr>
        <w:pStyle w:val="Default"/>
        <w:jc w:val="both"/>
      </w:pPr>
    </w:p>
    <w:p w:rsidR="009F3BE3" w:rsidRPr="00305DF7" w:rsidRDefault="009F3BE3" w:rsidP="00305DF7">
      <w:pPr>
        <w:pStyle w:val="Default"/>
        <w:jc w:val="both"/>
      </w:pPr>
      <w:r w:rsidRPr="00305DF7">
        <w:t xml:space="preserve">Az önkormányzati ASP rendszert igénybe vevő települések az E-önkormányzat portálon keresztül biztosítják ügyfeleik számára az elektronikus ügyintézéshez szükséges szolgáltatásokat. </w:t>
      </w:r>
    </w:p>
    <w:p w:rsidR="009F3BE3" w:rsidRPr="00305DF7" w:rsidRDefault="009F3BE3" w:rsidP="00305DF7">
      <w:pPr>
        <w:pStyle w:val="Default"/>
        <w:jc w:val="both"/>
        <w:rPr>
          <w:i/>
          <w:iCs/>
        </w:rPr>
      </w:pPr>
    </w:p>
    <w:p w:rsidR="009F3BE3" w:rsidRPr="00305DF7" w:rsidRDefault="009F3BE3" w:rsidP="00305DF7">
      <w:pPr>
        <w:pStyle w:val="Default"/>
        <w:jc w:val="both"/>
      </w:pPr>
      <w:bookmarkStart w:id="0" w:name="_GoBack"/>
      <w:bookmarkEnd w:id="0"/>
    </w:p>
    <w:p w:rsidR="009F3BE3" w:rsidRPr="00305DF7" w:rsidRDefault="009F3BE3" w:rsidP="00305DF7">
      <w:pPr>
        <w:pStyle w:val="Default"/>
        <w:jc w:val="both"/>
        <w:rPr>
          <w:b/>
          <w:bCs/>
        </w:rPr>
      </w:pPr>
      <w:r w:rsidRPr="00305DF7">
        <w:t xml:space="preserve">A </w:t>
      </w:r>
      <w:r w:rsidRPr="00305DF7">
        <w:rPr>
          <w:b/>
          <w:bCs/>
        </w:rPr>
        <w:t xml:space="preserve">2021. évi iparűzési adóelőleg mérséklési kérelmének megtételére </w:t>
      </w:r>
      <w:r w:rsidRPr="00305DF7">
        <w:t>Csobánka Község Önkormányzati Adóhatóságánál a „</w:t>
      </w:r>
      <w:r w:rsidRPr="00305DF7">
        <w:rPr>
          <w:b/>
          <w:bCs/>
        </w:rPr>
        <w:t xml:space="preserve">ASP-ADÓ-87M” számú iForm adóbevallási nyomtatvány szolgál. </w:t>
      </w:r>
    </w:p>
    <w:p w:rsidR="009F3BE3" w:rsidRPr="00305DF7" w:rsidRDefault="009F3BE3" w:rsidP="00305DF7">
      <w:pPr>
        <w:pStyle w:val="Default"/>
        <w:jc w:val="both"/>
      </w:pPr>
    </w:p>
    <w:p w:rsidR="009F3BE3" w:rsidRPr="00305DF7" w:rsidRDefault="009F3BE3" w:rsidP="00305DF7">
      <w:pPr>
        <w:pStyle w:val="Default"/>
        <w:jc w:val="both"/>
      </w:pPr>
      <w:r w:rsidRPr="00305DF7">
        <w:rPr>
          <w:b/>
          <w:bCs/>
        </w:rPr>
        <w:t>A helyi iparűzési adóelőleg mérséklési kérelem benyújtását az Elektronikus Önkormányzati Portálról tudja indítani önkormányzatunk felé</w:t>
      </w:r>
      <w:r w:rsidRPr="00305DF7">
        <w:t xml:space="preserve">: https://ohp-20.asp.lgov.hu/nyitolap. Felhívjuk a figyelmet itt is arra, hogy az Elektronikus Önkormányzati Portál a nap 24 órájában biztosítja az aktuális adóegyenlegek és benyújtott adóbevallások pontos és részletes lekérdezését. </w:t>
      </w:r>
    </w:p>
    <w:p w:rsidR="009F3BE3" w:rsidRPr="00305DF7" w:rsidRDefault="009F3BE3" w:rsidP="00305DF7">
      <w:pPr>
        <w:pStyle w:val="Default"/>
        <w:jc w:val="both"/>
      </w:pPr>
    </w:p>
    <w:p w:rsidR="009F3BE3" w:rsidRPr="00305DF7" w:rsidRDefault="009F3BE3" w:rsidP="00305DF7">
      <w:pPr>
        <w:pStyle w:val="Default"/>
        <w:jc w:val="both"/>
      </w:pPr>
      <w:r w:rsidRPr="00305DF7">
        <w:t xml:space="preserve">Az „ELJÁRÁS MÓDJA”, az „ÁGAZAT” (Adóügy) „ÜGYTÍPUS” (Helyi iparűzési adó) kiválasztását követően eltérő adóévekre több bevallási űrlap is kiválasztható. Az adózó 2021. évre az alábbi HIPA bevallási űrlapot választhatja: </w:t>
      </w:r>
    </w:p>
    <w:p w:rsidR="009F3BE3" w:rsidRPr="00305DF7" w:rsidRDefault="009F3BE3" w:rsidP="00305DF7">
      <w:pPr>
        <w:pStyle w:val="Default"/>
        <w:jc w:val="both"/>
      </w:pPr>
      <w:r w:rsidRPr="00305DF7">
        <w:t>„</w:t>
      </w:r>
      <w:r w:rsidRPr="00305DF7">
        <w:rPr>
          <w:b/>
          <w:bCs/>
        </w:rPr>
        <w:t>HELYI IPARŰZÉSI ADÓELŐLEG MÉRSÉKLÉSI KÉRELEM</w:t>
      </w:r>
      <w:r w:rsidRPr="00305DF7">
        <w:t xml:space="preserve">” </w:t>
      </w:r>
    </w:p>
    <w:p w:rsidR="009F3BE3" w:rsidRPr="00305DF7" w:rsidRDefault="009F3BE3" w:rsidP="00305DF7">
      <w:pPr>
        <w:pStyle w:val="Default"/>
        <w:jc w:val="both"/>
      </w:pPr>
    </w:p>
    <w:p w:rsidR="009F3BE3" w:rsidRPr="00305DF7" w:rsidRDefault="009F3BE3" w:rsidP="00305DF7">
      <w:pPr>
        <w:pStyle w:val="Default"/>
        <w:jc w:val="both"/>
      </w:pPr>
      <w:r w:rsidRPr="00305DF7">
        <w:t xml:space="preserve">A helyi adókról szóló 1990. évi C. törvény </w:t>
      </w:r>
      <w:r w:rsidRPr="00305DF7">
        <w:rPr>
          <w:i/>
          <w:iCs/>
        </w:rPr>
        <w:t xml:space="preserve">(továbbiakban: Htv.) </w:t>
      </w:r>
      <w:r w:rsidRPr="00305DF7">
        <w:t xml:space="preserve">1. § (1) bekezdése értelmében, e törvény felhatalmazása és rendelkezései szerint a települési önkormányzat képviselőtestülete </w:t>
      </w:r>
      <w:r w:rsidRPr="00305DF7">
        <w:rPr>
          <w:i/>
          <w:iCs/>
        </w:rPr>
        <w:t xml:space="preserve">(továbbiakban: önkormányzat) </w:t>
      </w:r>
      <w:r w:rsidRPr="00305DF7">
        <w:t xml:space="preserve">rendelettel az illetékességi területén helyi adókat vezethet be. </w:t>
      </w:r>
    </w:p>
    <w:p w:rsidR="009F3BE3" w:rsidRPr="00305DF7" w:rsidRDefault="009F3BE3" w:rsidP="00305DF7">
      <w:pPr>
        <w:pStyle w:val="Default"/>
        <w:jc w:val="both"/>
      </w:pPr>
      <w:r w:rsidRPr="00305DF7">
        <w:t xml:space="preserve">Az adókötelezettségek teljesítéséhez egyszerre több anyagi és eljárási jogszabály együttes ismerete is szükséges. Az adózónak a Htv, az ennek végrehajtása érdekében született önkormányzati rendelet, az adózás rendjéről szóló 2017. évi CL. törvény </w:t>
      </w:r>
      <w:r w:rsidRPr="00305DF7">
        <w:rPr>
          <w:i/>
          <w:iCs/>
        </w:rPr>
        <w:t>(továbbiakban: Art.)</w:t>
      </w:r>
      <w:r w:rsidRPr="00305DF7">
        <w:t xml:space="preserve">, az adóigazgatási rendtartásról szóló 2017. évi CLI. törvény </w:t>
      </w:r>
      <w:r w:rsidRPr="00305DF7">
        <w:rPr>
          <w:i/>
          <w:iCs/>
        </w:rPr>
        <w:t>(továbbiakban: Air.)</w:t>
      </w:r>
      <w:r w:rsidRPr="00305DF7">
        <w:t xml:space="preserve">, valamint az adóigazgatási eljárás részletszabályairól szóló 465/2017. (XII. 28.) Korm. rendelet alapján kell eljárnia. </w:t>
      </w:r>
    </w:p>
    <w:p w:rsidR="009F3BE3" w:rsidRPr="00305DF7" w:rsidRDefault="009F3BE3" w:rsidP="00305DF7">
      <w:pPr>
        <w:pStyle w:val="Default"/>
        <w:jc w:val="both"/>
      </w:pPr>
    </w:p>
    <w:p w:rsidR="009F3BE3" w:rsidRPr="00305DF7" w:rsidRDefault="009F3BE3" w:rsidP="00305DF7">
      <w:pPr>
        <w:pStyle w:val="Default"/>
        <w:jc w:val="both"/>
        <w:rPr>
          <w:b/>
          <w:bCs/>
        </w:rPr>
      </w:pPr>
      <w:r w:rsidRPr="00305DF7">
        <w:t xml:space="preserve">Az iparűzési adóelőleg mérséklési kérelmet az Art, illetve a Htv-ben meghatározott időpontig </w:t>
      </w:r>
      <w:r w:rsidRPr="00305DF7">
        <w:rPr>
          <w:b/>
          <w:bCs/>
        </w:rPr>
        <w:t xml:space="preserve">az iparűzési adót működtető, székhely, telephely szerinti település önkormányzati, fővárosban a fővárosi önkormányzati adóhatósághoz kell eljuttatni! Az iparűzési adóbevallás az állami adóhatóságon keresztül is – </w:t>
      </w:r>
      <w:r w:rsidRPr="00305DF7">
        <w:rPr>
          <w:b/>
          <w:bCs/>
          <w:i/>
          <w:iCs/>
        </w:rPr>
        <w:t xml:space="preserve">kizárólag elektronikus úton </w:t>
      </w:r>
      <w:r w:rsidRPr="00305DF7">
        <w:rPr>
          <w:b/>
          <w:bCs/>
        </w:rPr>
        <w:t xml:space="preserve">– benyújtható. </w:t>
      </w:r>
    </w:p>
    <w:p w:rsidR="009F3BE3" w:rsidRPr="00305DF7" w:rsidRDefault="009F3BE3" w:rsidP="00305DF7">
      <w:pPr>
        <w:pStyle w:val="Default"/>
        <w:jc w:val="both"/>
      </w:pPr>
      <w:r w:rsidRPr="00305DF7">
        <w:t xml:space="preserve">Az </w:t>
      </w:r>
      <w:r w:rsidRPr="00305DF7">
        <w:rPr>
          <w:b/>
          <w:bCs/>
        </w:rPr>
        <w:t xml:space="preserve">adóelőleg mérséklési kérelem elektronikus úton való benyújtása </w:t>
      </w:r>
      <w:r w:rsidRPr="00305DF7">
        <w:t xml:space="preserve">az elektronikus ügyintézés és a bizalmi szolgáltatások általános szabályairól szóló 2015. évi CCXXII. törvény </w:t>
      </w:r>
      <w:r w:rsidRPr="00305DF7">
        <w:rPr>
          <w:i/>
          <w:iCs/>
        </w:rPr>
        <w:t xml:space="preserve">(továbbiakban: Eüsztv.) </w:t>
      </w:r>
      <w:r w:rsidRPr="00305DF7">
        <w:t xml:space="preserve">és az Air. szabályai alapján teljesítendő. </w:t>
      </w:r>
    </w:p>
    <w:p w:rsidR="009F3BE3" w:rsidRPr="00305DF7" w:rsidRDefault="009F3BE3" w:rsidP="00305DF7">
      <w:pPr>
        <w:pStyle w:val="Default"/>
        <w:jc w:val="both"/>
      </w:pPr>
    </w:p>
    <w:p w:rsidR="009F3BE3" w:rsidRPr="00305DF7" w:rsidRDefault="009F3BE3" w:rsidP="00305DF7">
      <w:pPr>
        <w:pStyle w:val="Default"/>
        <w:jc w:val="both"/>
      </w:pPr>
      <w:r w:rsidRPr="00305DF7">
        <w:t xml:space="preserve">Az Eüsztv. alkalmazásában gazdálkodó szervezet (Eüsztv. 1. § 23. pont) – ide értve az egyéni vállalkozót is – bevallás-benyújtási kötelezettségét az Eüsztv-ben meghatározott módon – elektronikus úton – köteles teljesíteni az önkormányzati adóhatóságok által rendszeresíthető bevallási, bejelentési nyomtatványok tartalmáról szóló 35/2008. (XII. 31.) PM rendelet </w:t>
      </w:r>
      <w:r w:rsidRPr="00305DF7">
        <w:rPr>
          <w:i/>
          <w:iCs/>
        </w:rPr>
        <w:t xml:space="preserve">(továbbiakban: PM rendelet) </w:t>
      </w:r>
      <w:r w:rsidRPr="00305DF7">
        <w:t xml:space="preserve">szerinti, s az adóhatóság által rendszeresített nyomtatványon. </w:t>
      </w:r>
    </w:p>
    <w:p w:rsidR="009F3BE3" w:rsidRPr="00305DF7" w:rsidRDefault="009F3BE3" w:rsidP="00305DF7">
      <w:pPr>
        <w:pStyle w:val="Default"/>
        <w:jc w:val="both"/>
      </w:pPr>
    </w:p>
    <w:p w:rsidR="009F3BE3" w:rsidRPr="00305DF7" w:rsidRDefault="009F3BE3" w:rsidP="00305DF7">
      <w:pPr>
        <w:pStyle w:val="Default"/>
        <w:jc w:val="both"/>
        <w:rPr>
          <w:b/>
          <w:bCs/>
        </w:rPr>
      </w:pPr>
      <w:r w:rsidRPr="00305DF7">
        <w:rPr>
          <w:b/>
          <w:bCs/>
        </w:rPr>
        <w:lastRenderedPageBreak/>
        <w:t>ELŐLAP</w:t>
      </w:r>
    </w:p>
    <w:p w:rsidR="009F3BE3" w:rsidRPr="00305DF7" w:rsidRDefault="009F3BE3" w:rsidP="00305DF7">
      <w:pPr>
        <w:pStyle w:val="Default"/>
        <w:jc w:val="both"/>
      </w:pPr>
    </w:p>
    <w:p w:rsidR="00305DF7" w:rsidRPr="00305DF7" w:rsidRDefault="009F3BE3" w:rsidP="00305DF7">
      <w:pPr>
        <w:pStyle w:val="Default"/>
        <w:jc w:val="both"/>
        <w:rPr>
          <w:i/>
          <w:iCs/>
        </w:rPr>
      </w:pPr>
      <w:r w:rsidRPr="00305DF7">
        <w:rPr>
          <w:b/>
          <w:bCs/>
        </w:rPr>
        <w:t xml:space="preserve">A beküldő adatai </w:t>
      </w:r>
      <w:r w:rsidRPr="00305DF7">
        <w:rPr>
          <w:i/>
          <w:iCs/>
        </w:rPr>
        <w:t>(a személyazonosító igazolványban, lakcímkártyán lévő adatok alapján neve, születési neve, anyja neve, születési helye, ideje, címe, tartózkodási helye, levelezési címe, adóazonosító jele, email címe, telefonszáma, meghatalmazotti minőség, elektronikus kapcsolattartást engedélyezése, előzmény információ)</w:t>
      </w:r>
    </w:p>
    <w:p w:rsidR="00305DF7" w:rsidRDefault="00305DF7" w:rsidP="00305DF7">
      <w:pPr>
        <w:pStyle w:val="Default"/>
        <w:jc w:val="both"/>
        <w:rPr>
          <w:b/>
          <w:bCs/>
        </w:rPr>
      </w:pPr>
    </w:p>
    <w:p w:rsidR="009F3BE3" w:rsidRPr="00305DF7" w:rsidRDefault="009F3BE3" w:rsidP="00305DF7">
      <w:pPr>
        <w:pStyle w:val="Default"/>
        <w:jc w:val="both"/>
        <w:rPr>
          <w:i/>
          <w:iCs/>
        </w:rPr>
      </w:pPr>
      <w:r w:rsidRPr="00305DF7">
        <w:rPr>
          <w:b/>
          <w:bCs/>
        </w:rPr>
        <w:t xml:space="preserve">FŐLAP </w:t>
      </w:r>
    </w:p>
    <w:p w:rsidR="009F3BE3" w:rsidRPr="00305DF7" w:rsidRDefault="009F3BE3" w:rsidP="00305DF7">
      <w:pPr>
        <w:pStyle w:val="Default"/>
        <w:jc w:val="both"/>
      </w:pPr>
    </w:p>
    <w:p w:rsidR="009F3BE3" w:rsidRPr="00305DF7" w:rsidRDefault="009F3BE3" w:rsidP="00305DF7">
      <w:pPr>
        <w:pStyle w:val="Default"/>
        <w:jc w:val="both"/>
      </w:pPr>
      <w:r w:rsidRPr="00305DF7">
        <w:rPr>
          <w:b/>
          <w:bCs/>
        </w:rPr>
        <w:t xml:space="preserve">I. Kérelmező adatai </w:t>
      </w:r>
    </w:p>
    <w:p w:rsidR="009F3BE3" w:rsidRPr="00305DF7" w:rsidRDefault="009F3BE3" w:rsidP="00305DF7">
      <w:pPr>
        <w:pStyle w:val="Default"/>
        <w:jc w:val="both"/>
      </w:pPr>
      <w:r w:rsidRPr="00305DF7">
        <w:t xml:space="preserve">Magánszemély kérelmező esetében: </w:t>
      </w:r>
    </w:p>
    <w:p w:rsidR="009F3BE3" w:rsidRPr="00305DF7" w:rsidRDefault="009F3BE3" w:rsidP="00305DF7">
      <w:pPr>
        <w:pStyle w:val="Default"/>
        <w:jc w:val="both"/>
      </w:pPr>
      <w:r w:rsidRPr="00305DF7">
        <w:t>A magánszemély adóalany azonosításához szükséges adatokat meg kell adni. Szerepeltetni kell a bevallás kitöltőjének nevét, születési nevét, anyja nevét, születési helyét, idejét, címét, levelezési címét, adóazonosító jelét, továbbá elérhetőségét is, mely, az adóhatóság részéről esetlegesen jelentkező vagy szükséges gyors kapcsolatfelvételt szolgálja (email címe, telefonszáma)</w:t>
      </w:r>
    </w:p>
    <w:p w:rsidR="009F3BE3" w:rsidRPr="00305DF7" w:rsidRDefault="00F00CE4" w:rsidP="00305DF7">
      <w:pPr>
        <w:pStyle w:val="Default"/>
        <w:jc w:val="both"/>
        <w:rPr>
          <w:bCs/>
        </w:rPr>
      </w:pPr>
      <w:r w:rsidRPr="00305DF7">
        <w:rPr>
          <w:bCs/>
        </w:rPr>
        <w:t>Nem magánszemély kérelmező esetében:</w:t>
      </w:r>
    </w:p>
    <w:p w:rsidR="009F3BE3" w:rsidRPr="00305DF7" w:rsidRDefault="009F3BE3" w:rsidP="00305DF7">
      <w:pPr>
        <w:pStyle w:val="Default"/>
        <w:jc w:val="both"/>
      </w:pPr>
      <w:r w:rsidRPr="00305DF7">
        <w:t xml:space="preserve">A nem magánszemély adóalany azonosításához szükséges összes adatokat meg kell adni. Szerepeltetni kell a kérelmező nevét, adószámát, székhelyét, levelezési címét, továbbá elérhetőségét is, mely, az adóhatóság részéről esetlegesen jelentkező vagy szükséges gyors kapcsolatfelvételt szolgálja (email címe, telefonszáma). </w:t>
      </w:r>
    </w:p>
    <w:p w:rsidR="009F3BE3" w:rsidRPr="00305DF7" w:rsidRDefault="009F3BE3" w:rsidP="00305DF7">
      <w:pPr>
        <w:pStyle w:val="Default"/>
        <w:jc w:val="both"/>
      </w:pPr>
      <w:r w:rsidRPr="00305DF7">
        <w:t xml:space="preserve">Felhívjuk figyelmét, hogy az adószám és a külföldi adószám mezők közül az egyik kitöltése kötelező! </w:t>
      </w:r>
    </w:p>
    <w:p w:rsidR="009F3BE3" w:rsidRPr="00305DF7" w:rsidRDefault="009F3BE3" w:rsidP="00305DF7">
      <w:pPr>
        <w:pStyle w:val="Default"/>
        <w:jc w:val="both"/>
        <w:rPr>
          <w:b/>
          <w:bCs/>
        </w:rPr>
      </w:pPr>
    </w:p>
    <w:p w:rsidR="009F3BE3" w:rsidRPr="00305DF7" w:rsidRDefault="009F3BE3" w:rsidP="00305DF7">
      <w:pPr>
        <w:pStyle w:val="Default"/>
        <w:jc w:val="both"/>
      </w:pPr>
      <w:r w:rsidRPr="00305DF7">
        <w:rPr>
          <w:b/>
          <w:bCs/>
        </w:rPr>
        <w:t xml:space="preserve">II. Bevallási időszak </w:t>
      </w:r>
    </w:p>
    <w:p w:rsidR="009F3BE3" w:rsidRPr="00305DF7" w:rsidRDefault="009F3BE3" w:rsidP="00305DF7">
      <w:pPr>
        <w:pStyle w:val="Default"/>
        <w:jc w:val="both"/>
      </w:pPr>
      <w:r w:rsidRPr="00305DF7">
        <w:t xml:space="preserve">A főlapon kötelező kitölteni a Mérsékelni kívánt előleg(ek) adóéve kezdete mezőt. A kezdés dátuma nem lehet nagyobb a mai napnál. </w:t>
      </w:r>
    </w:p>
    <w:p w:rsidR="009F3BE3" w:rsidRPr="00305DF7" w:rsidRDefault="009F3BE3" w:rsidP="00305DF7">
      <w:pPr>
        <w:pStyle w:val="Default"/>
        <w:jc w:val="both"/>
      </w:pPr>
      <w:r w:rsidRPr="00305DF7">
        <w:t xml:space="preserve">A főlapon kötelező kitölteni a Mérsékelni kívánt előleg(ek) adóéve vége mezőt. </w:t>
      </w:r>
    </w:p>
    <w:p w:rsidR="009F3BE3" w:rsidRPr="00305DF7" w:rsidRDefault="009F3BE3" w:rsidP="00305DF7">
      <w:pPr>
        <w:pStyle w:val="Default"/>
        <w:jc w:val="both"/>
        <w:rPr>
          <w:b/>
          <w:bCs/>
        </w:rPr>
      </w:pPr>
    </w:p>
    <w:p w:rsidR="009F3BE3" w:rsidRPr="00305DF7" w:rsidRDefault="009F3BE3" w:rsidP="00305DF7">
      <w:pPr>
        <w:pStyle w:val="Default"/>
        <w:jc w:val="both"/>
      </w:pPr>
      <w:r w:rsidRPr="00305DF7">
        <w:rPr>
          <w:b/>
          <w:bCs/>
        </w:rPr>
        <w:t xml:space="preserve">III. Előlegek </w:t>
      </w:r>
    </w:p>
    <w:p w:rsidR="009F3BE3" w:rsidRPr="00305DF7" w:rsidRDefault="009F3BE3" w:rsidP="00305DF7">
      <w:pPr>
        <w:pStyle w:val="Default"/>
        <w:jc w:val="both"/>
      </w:pPr>
      <w:r w:rsidRPr="00305DF7">
        <w:t xml:space="preserve">Az előlegek Esedékességek dátuma oszlopában kell feltüntetni a mérsékelni kért előleg fizetési kötelezettségek esedékességi dátumát. </w:t>
      </w:r>
    </w:p>
    <w:p w:rsidR="009F3BE3" w:rsidRPr="00305DF7" w:rsidRDefault="009F3BE3" w:rsidP="00305DF7">
      <w:pPr>
        <w:pStyle w:val="Default"/>
        <w:jc w:val="both"/>
      </w:pPr>
      <w:r w:rsidRPr="00305DF7">
        <w:t xml:space="preserve">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 </w:t>
      </w:r>
    </w:p>
    <w:p w:rsidR="009F3BE3" w:rsidRPr="00305DF7" w:rsidRDefault="009F3BE3" w:rsidP="00305DF7">
      <w:pPr>
        <w:pStyle w:val="Default"/>
        <w:jc w:val="both"/>
      </w:pPr>
      <w:r w:rsidRPr="00305DF7">
        <w:t xml:space="preserve">Az első előlegrészlet esedékességének a napja az adóelőleg-fizetési időszak 3. hónapjának 15. napja. A naptári évvel egyező üzleti éves vállalkozás és magánszemély vállalkozó esetén ez a nap 2021. március 15-e. </w:t>
      </w:r>
    </w:p>
    <w:p w:rsidR="009F3BE3" w:rsidRPr="00305DF7" w:rsidRDefault="009F3BE3" w:rsidP="00305DF7">
      <w:pPr>
        <w:pStyle w:val="Default"/>
        <w:jc w:val="both"/>
      </w:pPr>
      <w:r w:rsidRPr="00305DF7">
        <w:t xml:space="preserve">A második előlegrészlet az előlegfizetési időszak 9. hónapjának 15. napja, a naptári évvel egyező üzleti éves és magánszemély adózó esetén 2021. szeptember 15. </w:t>
      </w:r>
    </w:p>
    <w:p w:rsidR="009F3BE3" w:rsidRPr="00305DF7" w:rsidRDefault="009F3BE3" w:rsidP="00305DF7">
      <w:pPr>
        <w:pStyle w:val="Default"/>
        <w:jc w:val="both"/>
      </w:pPr>
      <w:r w:rsidRPr="00305DF7">
        <w:t xml:space="preserve">Az Eredeti összeg oszlopban az elmúlt év során beadott Helyi iparűzési adó bevallásban feltüntetett és jelen beadványban módosítani kért összeget kell beírni. </w:t>
      </w:r>
      <w:r w:rsidRPr="00305DF7">
        <w:rPr>
          <w:b/>
          <w:bCs/>
        </w:rPr>
        <w:t xml:space="preserve">Ez a oszlop megegyezik az elmúlt év során beadott bevallási főlap VIII. sorában feltüntetendő összeggel! </w:t>
      </w:r>
    </w:p>
    <w:p w:rsidR="009F3BE3" w:rsidRPr="00305DF7" w:rsidRDefault="009F3BE3" w:rsidP="00305DF7">
      <w:pPr>
        <w:pStyle w:val="Default"/>
        <w:jc w:val="both"/>
      </w:pPr>
      <w:r w:rsidRPr="00305DF7">
        <w:t xml:space="preserve">A Mérsékelt összeg oszlopban a bevallást benyújtója által kért összeget kérjük beírni! </w:t>
      </w:r>
    </w:p>
    <w:p w:rsidR="009F3BE3" w:rsidRPr="00305DF7" w:rsidRDefault="009F3BE3" w:rsidP="00305DF7">
      <w:pPr>
        <w:pStyle w:val="Default"/>
        <w:jc w:val="both"/>
      </w:pPr>
      <w:r w:rsidRPr="00305DF7">
        <w:t xml:space="preserve">A Változás oszlopban az Eredeti összeg és Mérsékelt összeg különbségét kérjük szerepeltetni. </w:t>
      </w:r>
    </w:p>
    <w:p w:rsidR="009F3BE3" w:rsidRPr="00305DF7" w:rsidRDefault="009F3BE3" w:rsidP="00305DF7">
      <w:pPr>
        <w:pStyle w:val="Default"/>
        <w:jc w:val="both"/>
        <w:rPr>
          <w:b/>
          <w:bCs/>
        </w:rPr>
      </w:pPr>
    </w:p>
    <w:p w:rsidR="009F3BE3" w:rsidRPr="00305DF7" w:rsidRDefault="009F3BE3" w:rsidP="00305DF7">
      <w:pPr>
        <w:pStyle w:val="Default"/>
        <w:jc w:val="both"/>
      </w:pPr>
      <w:r w:rsidRPr="00305DF7">
        <w:rPr>
          <w:b/>
          <w:bCs/>
        </w:rPr>
        <w:t xml:space="preserve">IV. Mérséklési kérelem és indoklása </w:t>
      </w:r>
    </w:p>
    <w:p w:rsidR="009F3BE3" w:rsidRPr="00305DF7" w:rsidRDefault="009F3BE3" w:rsidP="00305DF7">
      <w:pPr>
        <w:pStyle w:val="Default"/>
        <w:jc w:val="both"/>
      </w:pPr>
      <w:r w:rsidRPr="00305DF7">
        <w:t xml:space="preserve">Az 1. pont Kérelem rész előtti jelölő négyzet bejelölésével kérheti az adózó a bevallásában szereplő előleg III. pont szerinti mérséklését. </w:t>
      </w:r>
    </w:p>
    <w:p w:rsidR="009F3BE3" w:rsidRPr="00305DF7" w:rsidRDefault="009F3BE3" w:rsidP="00305DF7">
      <w:pPr>
        <w:pStyle w:val="Default"/>
        <w:jc w:val="both"/>
      </w:pPr>
      <w:r w:rsidRPr="00305DF7">
        <w:lastRenderedPageBreak/>
        <w:t xml:space="preserve">A 2. Indoklás részben kérjük röviden, néhány mondatban leírni a mérséklési kérelem indokait. </w:t>
      </w:r>
    </w:p>
    <w:p w:rsidR="009F3BE3" w:rsidRPr="00305DF7" w:rsidRDefault="009F3BE3" w:rsidP="00305DF7">
      <w:pPr>
        <w:pStyle w:val="Default"/>
        <w:jc w:val="both"/>
      </w:pPr>
      <w:r w:rsidRPr="00305DF7">
        <w:t xml:space="preserve">Az indoklás mező kitöltése kötelező! </w:t>
      </w:r>
    </w:p>
    <w:p w:rsidR="009F3BE3" w:rsidRPr="00305DF7" w:rsidRDefault="009F3BE3" w:rsidP="00305DF7">
      <w:pPr>
        <w:pStyle w:val="Default"/>
        <w:jc w:val="both"/>
      </w:pPr>
      <w:r w:rsidRPr="00305DF7">
        <w:t xml:space="preserve">A 3. Nyilatkozat részben a kérelemben közölt adatok valóságnak való megfelelését kérjük lenyilatkozni. A nyilatkozat elfogadása kötelező! </w:t>
      </w:r>
    </w:p>
    <w:p w:rsidR="009F3BE3" w:rsidRPr="00305DF7" w:rsidRDefault="009F3BE3" w:rsidP="00305DF7">
      <w:pPr>
        <w:pStyle w:val="Default"/>
        <w:jc w:val="both"/>
        <w:rPr>
          <w:b/>
          <w:bCs/>
        </w:rPr>
      </w:pPr>
    </w:p>
    <w:p w:rsidR="009F3BE3" w:rsidRPr="00305DF7" w:rsidRDefault="009F3BE3" w:rsidP="00305DF7">
      <w:pPr>
        <w:pStyle w:val="Default"/>
        <w:jc w:val="both"/>
      </w:pPr>
      <w:r w:rsidRPr="00305DF7">
        <w:rPr>
          <w:b/>
          <w:bCs/>
        </w:rPr>
        <w:t xml:space="preserve">V. Csatolmányok </w:t>
      </w:r>
    </w:p>
    <w:p w:rsidR="009F3BE3" w:rsidRPr="00305DF7" w:rsidRDefault="009F3BE3" w:rsidP="00305DF7">
      <w:pPr>
        <w:pStyle w:val="Default"/>
        <w:jc w:val="both"/>
      </w:pPr>
      <w:r w:rsidRPr="00305DF7">
        <w:t xml:space="preserve">A Kérelem Indoklás részében leírtakat alátámasztó dokumentumokat kérjük megjelölni! </w:t>
      </w:r>
    </w:p>
    <w:p w:rsidR="00305DF7" w:rsidRDefault="00305DF7" w:rsidP="009F3BE3">
      <w:pPr>
        <w:pStyle w:val="Default"/>
        <w:rPr>
          <w:b/>
          <w:bCs/>
          <w:sz w:val="22"/>
          <w:szCs w:val="22"/>
        </w:rPr>
      </w:pPr>
    </w:p>
    <w:p w:rsidR="009F3BE3" w:rsidRDefault="009F3BE3" w:rsidP="009F3BE3">
      <w:pPr>
        <w:pStyle w:val="Default"/>
        <w:rPr>
          <w:b/>
          <w:bCs/>
          <w:sz w:val="22"/>
          <w:szCs w:val="22"/>
        </w:rPr>
      </w:pPr>
      <w:r>
        <w:rPr>
          <w:b/>
          <w:bCs/>
          <w:sz w:val="22"/>
          <w:szCs w:val="22"/>
        </w:rPr>
        <w:t xml:space="preserve">VI. Felelősségem tudatában kijelentem, hogy a kérelemben közölt adatok a valóságnak megfelelnek. </w:t>
      </w:r>
    </w:p>
    <w:p w:rsidR="00305DF7" w:rsidRDefault="00305DF7" w:rsidP="009F3BE3">
      <w:pPr>
        <w:pStyle w:val="Default"/>
        <w:rPr>
          <w:b/>
          <w:bCs/>
          <w:sz w:val="22"/>
          <w:szCs w:val="22"/>
        </w:rPr>
      </w:pPr>
    </w:p>
    <w:p w:rsidR="00305DF7" w:rsidRDefault="00305DF7" w:rsidP="00305DF7">
      <w:pPr>
        <w:pStyle w:val="Default"/>
        <w:jc w:val="both"/>
      </w:pPr>
      <w:r w:rsidRPr="00305DF7">
        <w:t>Az adatlapokon a magánszemély aláírásával büntetőjogi felelőssége tudatában nyilatkozik arról, hogy az adóhatóság részére szolgáltatott adatok megfelelnek a valóságnak. Amennyiben nem elektronikusan</w:t>
      </w:r>
      <w:r>
        <w:t xml:space="preserve"> </w:t>
      </w:r>
      <w:r w:rsidRPr="00305DF7">
        <w:t>nyújtja be a kérelmét, úgy ügyeljen rá, hogy a kérelem aláírás nélkül érvénytelen. Az adózó helyett könyvelője nem írhatja alá a kérelmet csak akkor, ha erre képviselet keretében eljárhat. Ügyfélkapuval rendelkező adózóink számára a kérelem benyújtása elektronikus úton teljesítendő</w:t>
      </w:r>
      <w:r>
        <w:t>.</w:t>
      </w:r>
    </w:p>
    <w:p w:rsidR="00B9509A" w:rsidRDefault="00B9509A" w:rsidP="00305DF7">
      <w:pPr>
        <w:pStyle w:val="Default"/>
        <w:jc w:val="both"/>
      </w:pPr>
    </w:p>
    <w:p w:rsidR="00B9509A" w:rsidRPr="00B9509A" w:rsidRDefault="00B9509A" w:rsidP="00305DF7">
      <w:pPr>
        <w:pStyle w:val="Default"/>
        <w:jc w:val="both"/>
      </w:pPr>
      <w:r w:rsidRPr="00B9509A">
        <w:t>Kérjük, hogy ügyeljen arra, hogy az aláírás dátuma nem lehet nagyobb az aktuális dátumnál.</w:t>
      </w:r>
    </w:p>
    <w:p w:rsidR="00F00CE4" w:rsidRDefault="00F00CE4" w:rsidP="00F00CE4">
      <w:pPr>
        <w:pStyle w:val="Default"/>
        <w:pageBreakBefore/>
        <w:rPr>
          <w:sz w:val="22"/>
          <w:szCs w:val="22"/>
        </w:rPr>
      </w:pPr>
      <w:r>
        <w:rPr>
          <w:sz w:val="22"/>
          <w:szCs w:val="22"/>
        </w:rPr>
        <w:lastRenderedPageBreak/>
        <w:t xml:space="preserve">Amennyiben nem elektronikusan nyújtja be a kérelmét, úgy ügyeljen rá, hogy a kérelem aláírás nélkül érvénytelen. Az adózó helyett könyvelője nem írhatja alá a kérelmet csak akkor, ha erre képviselet keretében eljárhat. Ügyfélkapuval rendelkező adózóink számára a kérelem benyújtása elektronikus úton teljesítendő. </w:t>
      </w:r>
    </w:p>
    <w:p w:rsidR="00F00CE4" w:rsidRDefault="00F00CE4" w:rsidP="00F00CE4">
      <w:pPr>
        <w:pStyle w:val="Default"/>
        <w:rPr>
          <w:sz w:val="22"/>
          <w:szCs w:val="22"/>
        </w:rPr>
      </w:pPr>
    </w:p>
    <w:p w:rsidR="009F3BE3" w:rsidRPr="00F00CE4" w:rsidRDefault="00F00CE4" w:rsidP="00F00CE4">
      <w:pPr>
        <w:pStyle w:val="Default"/>
        <w:rPr>
          <w:sz w:val="22"/>
          <w:szCs w:val="22"/>
        </w:rPr>
      </w:pPr>
      <w:r>
        <w:rPr>
          <w:sz w:val="22"/>
          <w:szCs w:val="22"/>
        </w:rPr>
        <w:t xml:space="preserve">Kérjük, hogy ügyeljen arra, hogy az aláírás dátuma nem lehet nagyobb az aktuális dátumnál. </w:t>
      </w:r>
    </w:p>
    <w:sectPr w:rsidR="009F3BE3" w:rsidRPr="00F00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5C" w:rsidRDefault="007F545C" w:rsidP="00F00CE4">
      <w:pPr>
        <w:spacing w:after="0" w:line="240" w:lineRule="auto"/>
      </w:pPr>
      <w:r>
        <w:separator/>
      </w:r>
    </w:p>
  </w:endnote>
  <w:endnote w:type="continuationSeparator" w:id="0">
    <w:p w:rsidR="007F545C" w:rsidRDefault="007F545C" w:rsidP="00F0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5C" w:rsidRDefault="007F545C" w:rsidP="00F00CE4">
      <w:pPr>
        <w:spacing w:after="0" w:line="240" w:lineRule="auto"/>
      </w:pPr>
      <w:r>
        <w:separator/>
      </w:r>
    </w:p>
  </w:footnote>
  <w:footnote w:type="continuationSeparator" w:id="0">
    <w:p w:rsidR="007F545C" w:rsidRDefault="007F545C" w:rsidP="00F00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E3"/>
    <w:rsid w:val="00073EDC"/>
    <w:rsid w:val="00291F8E"/>
    <w:rsid w:val="00305DF7"/>
    <w:rsid w:val="005A18E0"/>
    <w:rsid w:val="007F545C"/>
    <w:rsid w:val="009F3BE3"/>
    <w:rsid w:val="00B9509A"/>
    <w:rsid w:val="00E27738"/>
    <w:rsid w:val="00F00CE4"/>
    <w:rsid w:val="00FA4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39CCF6-FD7B-468E-889A-08259BD9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F3BE3"/>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9F3BE3"/>
    <w:rPr>
      <w:color w:val="0563C1" w:themeColor="hyperlink"/>
      <w:u w:val="single"/>
    </w:rPr>
  </w:style>
  <w:style w:type="paragraph" w:styleId="lfej">
    <w:name w:val="header"/>
    <w:basedOn w:val="Norml"/>
    <w:link w:val="lfejChar"/>
    <w:uiPriority w:val="99"/>
    <w:unhideWhenUsed/>
    <w:rsid w:val="00F00CE4"/>
    <w:pPr>
      <w:tabs>
        <w:tab w:val="center" w:pos="4536"/>
        <w:tab w:val="right" w:pos="9072"/>
      </w:tabs>
      <w:spacing w:after="0" w:line="240" w:lineRule="auto"/>
    </w:pPr>
  </w:style>
  <w:style w:type="character" w:customStyle="1" w:styleId="lfejChar">
    <w:name w:val="Élőfej Char"/>
    <w:basedOn w:val="Bekezdsalapbettpusa"/>
    <w:link w:val="lfej"/>
    <w:uiPriority w:val="99"/>
    <w:rsid w:val="00F00CE4"/>
  </w:style>
  <w:style w:type="paragraph" w:styleId="llb">
    <w:name w:val="footer"/>
    <w:basedOn w:val="Norml"/>
    <w:link w:val="llbChar"/>
    <w:uiPriority w:val="99"/>
    <w:unhideWhenUsed/>
    <w:rsid w:val="00F00CE4"/>
    <w:pPr>
      <w:tabs>
        <w:tab w:val="center" w:pos="4536"/>
        <w:tab w:val="right" w:pos="9072"/>
      </w:tabs>
      <w:spacing w:after="0" w:line="240" w:lineRule="auto"/>
    </w:pPr>
  </w:style>
  <w:style w:type="character" w:customStyle="1" w:styleId="llbChar">
    <w:name w:val="Élőláb Char"/>
    <w:basedOn w:val="Bekezdsalapbettpusa"/>
    <w:link w:val="llb"/>
    <w:uiPriority w:val="99"/>
    <w:rsid w:val="00F0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6392</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Gyurkó-Bíró Krisztina</dc:creator>
  <cp:keywords/>
  <dc:description/>
  <cp:lastModifiedBy>Szabó Csilla</cp:lastModifiedBy>
  <cp:revision>2</cp:revision>
  <dcterms:created xsi:type="dcterms:W3CDTF">2023-01-23T08:32:00Z</dcterms:created>
  <dcterms:modified xsi:type="dcterms:W3CDTF">2023-01-23T08:32:00Z</dcterms:modified>
</cp:coreProperties>
</file>