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22" w:rsidRDefault="00D83B22" w:rsidP="00D83B22">
      <w:pPr>
        <w:pStyle w:val="Default"/>
        <w:jc w:val="center"/>
      </w:pPr>
    </w:p>
    <w:p w:rsidR="00D83B22" w:rsidRDefault="00D83B22" w:rsidP="00D83B2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KITÖLTÉSI ÚTMUTATÓ</w:t>
      </w:r>
    </w:p>
    <w:p w:rsidR="00D83B22" w:rsidRDefault="00D83B22" w:rsidP="00D83B2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AUTOMATIKUS RÉSZLETFIZETÉSI KÉRELEM NYOMTATVÁNYHOZ</w:t>
      </w:r>
    </w:p>
    <w:p w:rsidR="00D83B22" w:rsidRDefault="00D83B22" w:rsidP="00D83B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(ASP-ADO-ERK)</w:t>
      </w:r>
    </w:p>
    <w:p w:rsidR="00D83B22" w:rsidRDefault="00D83B22" w:rsidP="00D83B22">
      <w:pPr>
        <w:pStyle w:val="Default"/>
        <w:rPr>
          <w:sz w:val="23"/>
          <w:szCs w:val="23"/>
        </w:rPr>
      </w:pPr>
    </w:p>
    <w:p w:rsidR="00D83B22" w:rsidRPr="00D83B22" w:rsidRDefault="00D83B22" w:rsidP="00D83B22">
      <w:pPr>
        <w:pStyle w:val="Default"/>
        <w:jc w:val="both"/>
      </w:pPr>
      <w:r w:rsidRPr="00D83B22">
        <w:t xml:space="preserve">Az önkormányzati ASP rendszert igénybe vevő települések az E-önkormányzat portálon keresztül biztosítják ügyfeleik számára az elektronikus ügyintézéshez szükséges szolgáltatásokat. </w:t>
      </w:r>
    </w:p>
    <w:p w:rsidR="00D83B22" w:rsidRPr="00D83B22" w:rsidRDefault="00D83B22" w:rsidP="00D83B22">
      <w:pPr>
        <w:pStyle w:val="Default"/>
        <w:jc w:val="both"/>
        <w:rPr>
          <w:i/>
          <w:iCs/>
        </w:rPr>
      </w:pPr>
    </w:p>
    <w:p w:rsidR="00D83B22" w:rsidRPr="00D83B22" w:rsidRDefault="00D83B22" w:rsidP="00D83B22">
      <w:pPr>
        <w:pStyle w:val="Default"/>
        <w:jc w:val="both"/>
      </w:pPr>
    </w:p>
    <w:p w:rsidR="00D83B22" w:rsidRPr="00D83B22" w:rsidRDefault="00D83B22" w:rsidP="00D83B22">
      <w:pPr>
        <w:pStyle w:val="Default"/>
        <w:jc w:val="both"/>
      </w:pPr>
      <w:r w:rsidRPr="00D83B22">
        <w:t xml:space="preserve">Az automatikus részletfizetési kérelem elektronikus megtételére Csobánka Község Önkormányzati Adóhatóságánál a „ASP-ADÓ-ERK” számú kérelmi nyomtatvány szolgál. </w:t>
      </w:r>
    </w:p>
    <w:p w:rsidR="00D83B22" w:rsidRPr="00D83B22" w:rsidRDefault="00D83B22" w:rsidP="00D83B22">
      <w:pPr>
        <w:pStyle w:val="Default"/>
        <w:jc w:val="both"/>
      </w:pPr>
    </w:p>
    <w:p w:rsidR="00D83B22" w:rsidRPr="00D83B22" w:rsidRDefault="00D83B22" w:rsidP="00D83B22">
      <w:pPr>
        <w:pStyle w:val="Default"/>
        <w:jc w:val="both"/>
      </w:pPr>
      <w:r w:rsidRPr="00D83B22">
        <w:t xml:space="preserve">Magánszemélyek használhatják a hivatal honlapjáról (https://csobanka.hu/ugyintezes/adougyek/) letölthető </w:t>
      </w:r>
      <w:r w:rsidRPr="008F1483">
        <w:rPr>
          <w:i/>
        </w:rPr>
        <w:t>Méltányossági kérelem magánszemélyek részére</w:t>
      </w:r>
      <w:r w:rsidRPr="00D83B22">
        <w:t xml:space="preserve"> c. részletfizetési kérelemi nyomtatványt is. </w:t>
      </w:r>
    </w:p>
    <w:p w:rsidR="00D83B22" w:rsidRPr="00D83B22" w:rsidRDefault="00D83B22" w:rsidP="00D83B22">
      <w:pPr>
        <w:pStyle w:val="Default"/>
        <w:jc w:val="both"/>
      </w:pPr>
    </w:p>
    <w:p w:rsidR="00D83B22" w:rsidRPr="00D83B22" w:rsidRDefault="00D83B22" w:rsidP="00D83B22">
      <w:pPr>
        <w:pStyle w:val="Default"/>
        <w:jc w:val="both"/>
      </w:pPr>
      <w:r w:rsidRPr="00D83B22">
        <w:t xml:space="preserve">Az adózás rendjéről szóló 2017. évi CL. törvény (továbbiakban: Art.) 199. § (1) bekezdés alapján a </w:t>
      </w:r>
      <w:r w:rsidRPr="00D83B22">
        <w:rPr>
          <w:b/>
          <w:bCs/>
        </w:rPr>
        <w:t xml:space="preserve">természetes személy adózó </w:t>
      </w:r>
      <w:r w:rsidRPr="00D83B22">
        <w:t xml:space="preserve">- </w:t>
      </w:r>
      <w:r w:rsidRPr="00D83B22">
        <w:rPr>
          <w:b/>
          <w:bCs/>
        </w:rPr>
        <w:t xml:space="preserve">ideértve a vállalkozási tevékenységet folytató </w:t>
      </w:r>
      <w:r w:rsidRPr="00D83B22">
        <w:t xml:space="preserve">és az általános forgalmi adó fizetésére kötelezett természetes személyt is - </w:t>
      </w:r>
      <w:r w:rsidRPr="00D83B22">
        <w:rPr>
          <w:b/>
          <w:bCs/>
        </w:rPr>
        <w:t xml:space="preserve">kérelmére az adóhatóság az általa nyilvántartott, legfeljebb egymillió forint összegű adótartozásra </w:t>
      </w:r>
      <w:r w:rsidRPr="00D83B22">
        <w:t>- kivéve a beszedett adóra</w:t>
      </w:r>
      <w:r w:rsidRPr="00D83B22">
        <w:rPr>
          <w:b/>
          <w:bCs/>
        </w:rPr>
        <w:t xml:space="preserve">- évente egy alkalommal legfeljebb tizenkettő havi pótlékmentes részletfizetést engedélyez </w:t>
      </w:r>
      <w:r w:rsidRPr="00D83B22">
        <w:t xml:space="preserve">a 198. § (1) és (2) bekezdésében foglalt feltételek vizsgálata nélkül. </w:t>
      </w:r>
    </w:p>
    <w:p w:rsidR="00D83B22" w:rsidRPr="00D83B22" w:rsidRDefault="00D83B22" w:rsidP="00D83B22">
      <w:pPr>
        <w:pStyle w:val="Default"/>
        <w:jc w:val="both"/>
      </w:pPr>
      <w:r w:rsidRPr="00D83B22">
        <w:t xml:space="preserve">Ugyanezen jogszabályhely (3) bekezdése alapján, ha az adózó az esedékes részlet befizetését nem teljesíti, az (1) és (2) bekezdés szerinti kedvezményre való jogosultságát elveszti, és a tartozás egy összegben esedékessé válik. Ebben az esetben az adóhatóság a tartozás fennmaradó részére az eredeti esedékesség napjától késedelmi pótlékot számít fel. </w:t>
      </w:r>
    </w:p>
    <w:p w:rsidR="00D83B22" w:rsidRPr="00D83B22" w:rsidRDefault="00D83B22" w:rsidP="00D83B22">
      <w:pPr>
        <w:pStyle w:val="Default"/>
        <w:jc w:val="both"/>
      </w:pPr>
    </w:p>
    <w:p w:rsidR="00D83B22" w:rsidRPr="00D83B22" w:rsidRDefault="00D83B22" w:rsidP="00D83B22">
      <w:pPr>
        <w:pStyle w:val="Default"/>
        <w:jc w:val="both"/>
      </w:pPr>
      <w:r w:rsidRPr="00D83B22">
        <w:rPr>
          <w:b/>
          <w:bCs/>
        </w:rPr>
        <w:t xml:space="preserve">Nem engedélyezhető fizetési kedvezmény a már beszedett (idegenforgalmi adó), befizetett helyi adóra és az adók módjára kimutatott köztartozásokra. </w:t>
      </w:r>
    </w:p>
    <w:p w:rsidR="00D83B22" w:rsidRPr="00D83B22" w:rsidRDefault="00D83B22" w:rsidP="00D83B22">
      <w:pPr>
        <w:pStyle w:val="Default"/>
        <w:jc w:val="both"/>
      </w:pPr>
      <w:r w:rsidRPr="00D83B22">
        <w:t xml:space="preserve">Az illetékekről szóló 1990. évi XCIII. törvény alapján a kérelem benyújtásakor a kérelmezőnek nem áll fenn illetékfizetési kötelezettsége. </w:t>
      </w:r>
    </w:p>
    <w:p w:rsidR="00D83B22" w:rsidRPr="00D83B22" w:rsidRDefault="00D83B22" w:rsidP="00D83B22">
      <w:pPr>
        <w:pStyle w:val="Default"/>
        <w:jc w:val="both"/>
      </w:pPr>
    </w:p>
    <w:p w:rsidR="00D83B22" w:rsidRPr="00D83B22" w:rsidRDefault="00D83B22" w:rsidP="00D83B22">
      <w:pPr>
        <w:pStyle w:val="Default"/>
        <w:jc w:val="both"/>
        <w:rPr>
          <w:b/>
          <w:bCs/>
        </w:rPr>
      </w:pPr>
      <w:r w:rsidRPr="00D83B22">
        <w:rPr>
          <w:b/>
          <w:bCs/>
        </w:rPr>
        <w:t xml:space="preserve">2018. január 1-jétől az önkormányzati adóhatóság előtt intézhető adóügyek </w:t>
      </w:r>
      <w:r w:rsidRPr="00D83B22">
        <w:rPr>
          <w:i/>
          <w:iCs/>
        </w:rPr>
        <w:t xml:space="preserve">(ideértve helyi adókkal kapcsolatos ügyeket) </w:t>
      </w:r>
      <w:r w:rsidRPr="00D83B22">
        <w:rPr>
          <w:b/>
          <w:bCs/>
        </w:rPr>
        <w:t xml:space="preserve">valamennyi adózó számára teljes egészében, a teljes eljárási folyamatban elektronikus úton intézhetővé váltak. </w:t>
      </w:r>
    </w:p>
    <w:p w:rsidR="00D83B22" w:rsidRPr="00D83B22" w:rsidRDefault="00D83B22" w:rsidP="00D83B22">
      <w:pPr>
        <w:pStyle w:val="Default"/>
        <w:jc w:val="both"/>
      </w:pPr>
    </w:p>
    <w:p w:rsidR="00D83B22" w:rsidRPr="00D83B22" w:rsidRDefault="00D83B22" w:rsidP="00D83B22">
      <w:pPr>
        <w:pStyle w:val="Default"/>
        <w:jc w:val="both"/>
        <w:rPr>
          <w:b/>
          <w:bCs/>
        </w:rPr>
      </w:pPr>
      <w:r w:rsidRPr="00D83B22">
        <w:rPr>
          <w:b/>
        </w:rPr>
        <w:t xml:space="preserve">A </w:t>
      </w:r>
      <w:r w:rsidRPr="00D83B22">
        <w:rPr>
          <w:b/>
          <w:bCs/>
        </w:rPr>
        <w:t xml:space="preserve">nyomtatvány kitöltését a fejezetek (előlap, főlap) kiválasztásával kell elkezdeni. </w:t>
      </w:r>
    </w:p>
    <w:p w:rsidR="00D83B22" w:rsidRPr="00D83B22" w:rsidRDefault="00D83B22" w:rsidP="00D83B22">
      <w:pPr>
        <w:pStyle w:val="Default"/>
        <w:jc w:val="both"/>
      </w:pPr>
    </w:p>
    <w:p w:rsidR="00D83B22" w:rsidRDefault="00D83B22" w:rsidP="00D83B22">
      <w:pPr>
        <w:pStyle w:val="Default"/>
        <w:jc w:val="both"/>
        <w:rPr>
          <w:b/>
          <w:bCs/>
        </w:rPr>
      </w:pPr>
      <w:r w:rsidRPr="00D83B22">
        <w:rPr>
          <w:b/>
          <w:bCs/>
        </w:rPr>
        <w:t xml:space="preserve">Előlap </w:t>
      </w:r>
    </w:p>
    <w:p w:rsidR="008F1483" w:rsidRPr="00D83B22" w:rsidRDefault="008F1483" w:rsidP="00D83B22">
      <w:pPr>
        <w:pStyle w:val="Default"/>
        <w:jc w:val="both"/>
        <w:rPr>
          <w:b/>
          <w:bCs/>
        </w:rPr>
      </w:pPr>
    </w:p>
    <w:p w:rsidR="00D83B22" w:rsidRPr="00D83B22" w:rsidRDefault="00D83B22" w:rsidP="00D83B22">
      <w:pPr>
        <w:pStyle w:val="Default"/>
        <w:jc w:val="both"/>
      </w:pPr>
      <w:r w:rsidRPr="00D83B22">
        <w:rPr>
          <w:b/>
          <w:bCs/>
        </w:rPr>
        <w:t xml:space="preserve">A beküldő adatai </w:t>
      </w:r>
      <w:r w:rsidRPr="00D83B22">
        <w:rPr>
          <w:i/>
          <w:iCs/>
        </w:rPr>
        <w:t>(a személyazonosító igazolványban, lakcímkártyán lévő adatok alapján neve, születési neve, anyja neve, születési helye, ideje, címe, tartózkodási helye, levelezési címe, adóazonosító jele, email címe, telefonszáma, meghatalmazotti minőség, elektronikus kapcsolattartást enge</w:t>
      </w:r>
      <w:r>
        <w:rPr>
          <w:i/>
          <w:iCs/>
        </w:rPr>
        <w:t>délyezése, előzmény információ)</w:t>
      </w:r>
    </w:p>
    <w:p w:rsidR="00D83B22" w:rsidRPr="00D83B22" w:rsidRDefault="00D83B22" w:rsidP="00D83B22">
      <w:pPr>
        <w:pStyle w:val="Default"/>
        <w:jc w:val="both"/>
        <w:rPr>
          <w:color w:val="auto"/>
        </w:rPr>
      </w:pPr>
    </w:p>
    <w:p w:rsidR="008F1483" w:rsidRDefault="008F1483" w:rsidP="00D83B22">
      <w:pPr>
        <w:pStyle w:val="Default"/>
        <w:jc w:val="both"/>
        <w:rPr>
          <w:b/>
          <w:bCs/>
          <w:color w:val="auto"/>
        </w:rPr>
      </w:pPr>
    </w:p>
    <w:p w:rsidR="008F1483" w:rsidRDefault="008F1483" w:rsidP="00D83B22">
      <w:pPr>
        <w:pStyle w:val="Default"/>
        <w:jc w:val="both"/>
        <w:rPr>
          <w:b/>
          <w:bCs/>
          <w:color w:val="auto"/>
        </w:rPr>
      </w:pPr>
    </w:p>
    <w:p w:rsidR="00390F6A" w:rsidRDefault="00390F6A" w:rsidP="00D83B22">
      <w:pPr>
        <w:pStyle w:val="Default"/>
        <w:jc w:val="both"/>
        <w:rPr>
          <w:b/>
          <w:bCs/>
          <w:color w:val="auto"/>
        </w:rPr>
      </w:pPr>
      <w:bookmarkStart w:id="0" w:name="_GoBack"/>
      <w:bookmarkEnd w:id="0"/>
    </w:p>
    <w:p w:rsidR="008F1483" w:rsidRDefault="008F1483" w:rsidP="00D83B22">
      <w:pPr>
        <w:pStyle w:val="Default"/>
        <w:jc w:val="both"/>
        <w:rPr>
          <w:b/>
          <w:bCs/>
          <w:color w:val="auto"/>
        </w:rPr>
      </w:pPr>
    </w:p>
    <w:p w:rsidR="008F1483" w:rsidRDefault="008F1483" w:rsidP="00D83B22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Főlap</w:t>
      </w:r>
    </w:p>
    <w:p w:rsidR="008F1483" w:rsidRDefault="008F1483" w:rsidP="00D83B22">
      <w:pPr>
        <w:pStyle w:val="Default"/>
        <w:jc w:val="both"/>
        <w:rPr>
          <w:b/>
          <w:bCs/>
          <w:color w:val="auto"/>
        </w:rPr>
      </w:pPr>
    </w:p>
    <w:p w:rsidR="00D83B22" w:rsidRPr="00D83B22" w:rsidRDefault="00D83B22" w:rsidP="00D83B22">
      <w:pPr>
        <w:pStyle w:val="Default"/>
        <w:jc w:val="both"/>
        <w:rPr>
          <w:color w:val="auto"/>
        </w:rPr>
      </w:pPr>
      <w:r w:rsidRPr="00D83B22">
        <w:rPr>
          <w:b/>
          <w:bCs/>
          <w:color w:val="auto"/>
        </w:rPr>
        <w:t xml:space="preserve">I. Adózó adatai: </w:t>
      </w:r>
    </w:p>
    <w:p w:rsidR="00D83B22" w:rsidRDefault="00D83B22" w:rsidP="00D83B22">
      <w:pPr>
        <w:pStyle w:val="Default"/>
        <w:jc w:val="both"/>
        <w:rPr>
          <w:i/>
          <w:iCs/>
          <w:color w:val="auto"/>
        </w:rPr>
      </w:pPr>
      <w:r w:rsidRPr="00D83B22">
        <w:rPr>
          <w:color w:val="auto"/>
        </w:rPr>
        <w:t>Az adózóra vonatkozó összes adatot kell szerepeltetni (</w:t>
      </w:r>
      <w:r w:rsidRPr="00D83B22">
        <w:rPr>
          <w:i/>
          <w:iCs/>
          <w:color w:val="auto"/>
        </w:rPr>
        <w:t xml:space="preserve">a személyazonosító igazolványban, lakcímkártyán lévő adatok alapján neve, születési neve, anyja neve, születési helye, ideje, címe, adóazonosító jele, telefonszáma). </w:t>
      </w:r>
    </w:p>
    <w:p w:rsidR="00D83B22" w:rsidRPr="00D83B22" w:rsidRDefault="00D83B22" w:rsidP="00D83B22">
      <w:pPr>
        <w:pStyle w:val="Default"/>
        <w:jc w:val="both"/>
        <w:rPr>
          <w:color w:val="auto"/>
        </w:rPr>
      </w:pPr>
    </w:p>
    <w:p w:rsidR="00D83B22" w:rsidRPr="00D83B22" w:rsidRDefault="00D83B22" w:rsidP="00D83B22">
      <w:pPr>
        <w:pStyle w:val="Default"/>
        <w:jc w:val="both"/>
        <w:rPr>
          <w:color w:val="auto"/>
        </w:rPr>
      </w:pPr>
      <w:r w:rsidRPr="00D83B22">
        <w:rPr>
          <w:b/>
          <w:bCs/>
          <w:color w:val="auto"/>
        </w:rPr>
        <w:t xml:space="preserve">II. A kérelemmel érintett </w:t>
      </w:r>
      <w:r>
        <w:rPr>
          <w:b/>
          <w:bCs/>
          <w:color w:val="auto"/>
        </w:rPr>
        <w:t>összeg</w:t>
      </w:r>
      <w:r w:rsidRPr="00D83B22">
        <w:rPr>
          <w:b/>
          <w:bCs/>
          <w:color w:val="auto"/>
        </w:rPr>
        <w:t>(</w:t>
      </w:r>
      <w:proofErr w:type="spellStart"/>
      <w:r w:rsidRPr="00D83B22">
        <w:rPr>
          <w:b/>
          <w:bCs/>
          <w:color w:val="auto"/>
        </w:rPr>
        <w:t>ek</w:t>
      </w:r>
      <w:proofErr w:type="spellEnd"/>
      <w:r w:rsidRPr="00D83B22">
        <w:rPr>
          <w:b/>
          <w:bCs/>
          <w:color w:val="auto"/>
        </w:rPr>
        <w:t xml:space="preserve">) adónemenkénti részletezése: </w:t>
      </w:r>
    </w:p>
    <w:p w:rsidR="00D83B22" w:rsidRDefault="00D83B22" w:rsidP="00D83B22">
      <w:pPr>
        <w:pStyle w:val="Default"/>
        <w:jc w:val="both"/>
        <w:rPr>
          <w:color w:val="auto"/>
        </w:rPr>
      </w:pPr>
      <w:r w:rsidRPr="00D83B22">
        <w:rPr>
          <w:color w:val="auto"/>
        </w:rPr>
        <w:t xml:space="preserve">Részletezni kell adónemenként a fennálló tartozásokat és azok összegét, a részletfizetés kérelmezett időtartamát (hónap) és a vállalt kezdő részletfizetés időpontját. </w:t>
      </w:r>
    </w:p>
    <w:p w:rsidR="00D83B22" w:rsidRPr="00D83B22" w:rsidRDefault="00D83B22" w:rsidP="00D83B22">
      <w:pPr>
        <w:pStyle w:val="Default"/>
        <w:jc w:val="both"/>
        <w:rPr>
          <w:color w:val="auto"/>
        </w:rPr>
      </w:pPr>
    </w:p>
    <w:p w:rsidR="00D83B22" w:rsidRPr="00D83B22" w:rsidRDefault="00D83B22" w:rsidP="00D83B22">
      <w:pPr>
        <w:pStyle w:val="Default"/>
        <w:jc w:val="both"/>
        <w:rPr>
          <w:color w:val="auto"/>
        </w:rPr>
      </w:pPr>
      <w:r w:rsidRPr="00D83B22">
        <w:rPr>
          <w:b/>
          <w:bCs/>
          <w:color w:val="auto"/>
        </w:rPr>
        <w:t xml:space="preserve">III. Kérelem </w:t>
      </w:r>
    </w:p>
    <w:p w:rsidR="00D83B22" w:rsidRDefault="00D83B22" w:rsidP="00D83B22">
      <w:pPr>
        <w:pStyle w:val="Default"/>
        <w:jc w:val="both"/>
        <w:rPr>
          <w:color w:val="auto"/>
        </w:rPr>
      </w:pPr>
      <w:r w:rsidRPr="00D83B22">
        <w:rPr>
          <w:color w:val="auto"/>
        </w:rPr>
        <w:t>„X”</w:t>
      </w:r>
      <w:proofErr w:type="spellStart"/>
      <w:r w:rsidRPr="00D83B22">
        <w:rPr>
          <w:color w:val="auto"/>
        </w:rPr>
        <w:t>-el</w:t>
      </w:r>
      <w:proofErr w:type="spellEnd"/>
      <w:r w:rsidRPr="00D83B22">
        <w:rPr>
          <w:color w:val="auto"/>
        </w:rPr>
        <w:t xml:space="preserve"> kérjük megjelölni, amennyiben pótlékmentes részletfizetést szeretne kérni. </w:t>
      </w:r>
    </w:p>
    <w:p w:rsidR="00D83B22" w:rsidRPr="00D83B22" w:rsidRDefault="00D83B22" w:rsidP="00D83B22">
      <w:pPr>
        <w:pStyle w:val="Default"/>
        <w:jc w:val="both"/>
        <w:rPr>
          <w:color w:val="auto"/>
        </w:rPr>
      </w:pPr>
    </w:p>
    <w:p w:rsidR="00D83B22" w:rsidRPr="00D83B22" w:rsidRDefault="00D83B22" w:rsidP="00D83B22">
      <w:pPr>
        <w:pStyle w:val="Default"/>
        <w:jc w:val="both"/>
        <w:rPr>
          <w:color w:val="auto"/>
        </w:rPr>
      </w:pPr>
      <w:r w:rsidRPr="00D83B22">
        <w:rPr>
          <w:b/>
          <w:bCs/>
          <w:color w:val="auto"/>
        </w:rPr>
        <w:t xml:space="preserve">IV. Aláírás </w:t>
      </w:r>
    </w:p>
    <w:p w:rsidR="00D83B22" w:rsidRDefault="00D83B22" w:rsidP="00D83B22">
      <w:pPr>
        <w:pStyle w:val="Default"/>
        <w:jc w:val="both"/>
        <w:rPr>
          <w:color w:val="auto"/>
        </w:rPr>
      </w:pPr>
      <w:r w:rsidRPr="00D83B22">
        <w:rPr>
          <w:color w:val="auto"/>
        </w:rPr>
        <w:t xml:space="preserve">Az adatlapokon a magánszemély aláírásával büntetőjogi felelőssége tudatában nyilatkozik arról, hogy az adóhatóság részére szolgáltatott adatok megfelelnek a valóságnak. Amennyiben nem elektronikusan nyújtja be a kérelmét, úgy ügyeljen rá, hogy a kérelem aláírás nélkül érvénytelen. Az adózó helyett könyvelője nem írhatja alá a kérelmet csak akkor, ha erre képviselet keretében eljárhat. Ügyfélkapuval rendelkező adózóink számára a kérelem benyújtása elektronikus úton is teljesíthető. </w:t>
      </w:r>
    </w:p>
    <w:p w:rsidR="00D83B22" w:rsidRPr="00D83B22" w:rsidRDefault="00D83B22" w:rsidP="00D83B22">
      <w:pPr>
        <w:pStyle w:val="Default"/>
        <w:jc w:val="both"/>
        <w:rPr>
          <w:color w:val="auto"/>
        </w:rPr>
      </w:pPr>
    </w:p>
    <w:p w:rsidR="005D5797" w:rsidRPr="00D83B22" w:rsidRDefault="00D83B22" w:rsidP="00D83B22">
      <w:pPr>
        <w:jc w:val="both"/>
        <w:rPr>
          <w:rFonts w:ascii="Times New Roman" w:hAnsi="Times New Roman" w:cs="Times New Roman"/>
          <w:sz w:val="24"/>
          <w:szCs w:val="24"/>
        </w:rPr>
      </w:pPr>
      <w:r w:rsidRPr="00D83B22">
        <w:rPr>
          <w:rFonts w:ascii="Times New Roman" w:hAnsi="Times New Roman" w:cs="Times New Roman"/>
          <w:sz w:val="24"/>
          <w:szCs w:val="24"/>
        </w:rPr>
        <w:t xml:space="preserve">Felhívjuk ügyfeleink figyelmét arra, hogy </w:t>
      </w:r>
      <w:r w:rsidRPr="00D83B22">
        <w:rPr>
          <w:rFonts w:ascii="Times New Roman" w:hAnsi="Times New Roman" w:cs="Times New Roman"/>
          <w:b/>
          <w:bCs/>
          <w:sz w:val="24"/>
          <w:szCs w:val="24"/>
        </w:rPr>
        <w:t xml:space="preserve">a kitöltött űrlapokat beküldést megelőzően szíveskedjenek letölteni, lementeni </w:t>
      </w:r>
      <w:r w:rsidRPr="00D83B22">
        <w:rPr>
          <w:rFonts w:ascii="Times New Roman" w:hAnsi="Times New Roman" w:cs="Times New Roman"/>
          <w:sz w:val="24"/>
          <w:szCs w:val="24"/>
        </w:rPr>
        <w:t xml:space="preserve">ugyanis erre - </w:t>
      </w:r>
      <w:r w:rsidRPr="00D83B22">
        <w:rPr>
          <w:rFonts w:ascii="Times New Roman" w:hAnsi="Times New Roman" w:cs="Times New Roman"/>
          <w:i/>
          <w:iCs/>
          <w:sz w:val="24"/>
          <w:szCs w:val="24"/>
        </w:rPr>
        <w:t xml:space="preserve">a Kincstártól kapott tájékoztatás alapján </w:t>
      </w:r>
      <w:r w:rsidRPr="00D83B22">
        <w:rPr>
          <w:rFonts w:ascii="Times New Roman" w:hAnsi="Times New Roman" w:cs="Times New Roman"/>
          <w:sz w:val="24"/>
          <w:szCs w:val="24"/>
        </w:rPr>
        <w:t>- később nem lesz mód és a beküldést követően már nem tudják elérni az egyébként már beküldött űrlapot.</w:t>
      </w:r>
    </w:p>
    <w:sectPr w:rsidR="005D5797" w:rsidRPr="00D8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22"/>
    <w:rsid w:val="00390F6A"/>
    <w:rsid w:val="005D5797"/>
    <w:rsid w:val="008F1483"/>
    <w:rsid w:val="00D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1F27-293C-4891-82AF-39BF97C5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83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83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Gyurkó-Bíró Krisztina</dc:creator>
  <cp:keywords/>
  <dc:description/>
  <cp:lastModifiedBy>Szabó Csilla</cp:lastModifiedBy>
  <cp:revision>2</cp:revision>
  <dcterms:created xsi:type="dcterms:W3CDTF">2023-01-23T08:32:00Z</dcterms:created>
  <dcterms:modified xsi:type="dcterms:W3CDTF">2023-01-23T08:32:00Z</dcterms:modified>
</cp:coreProperties>
</file>